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11D8">
      <w:pPr>
        <w:pStyle w:val="23"/>
        <w:jc w:val="center"/>
        <w:rPr>
          <w:rFonts w:cs="Arial"/>
          <w:b/>
          <w:i w:val="0"/>
          <w:color w:val="auto"/>
          <w:szCs w:val="20"/>
          <w:lang w:val="pt-BR"/>
        </w:rPr>
      </w:pPr>
      <w:r>
        <w:rPr>
          <w:rFonts w:cs="Arial"/>
          <w:b/>
          <w:i w:val="0"/>
          <w:color w:val="auto"/>
          <w:szCs w:val="20"/>
        </w:rPr>
        <w:t xml:space="preserve">MODELO </w:t>
      </w:r>
      <w:r>
        <w:rPr>
          <w:rFonts w:hint="default" w:cs="Arial"/>
          <w:b/>
          <w:i w:val="0"/>
          <w:color w:val="auto"/>
          <w:szCs w:val="20"/>
          <w:lang w:val="pt-BR"/>
        </w:rPr>
        <w:t xml:space="preserve">PARA </w:t>
      </w:r>
      <w:r>
        <w:rPr>
          <w:rFonts w:cs="Arial"/>
          <w:b/>
          <w:i w:val="0"/>
          <w:color w:val="auto"/>
          <w:szCs w:val="20"/>
          <w:lang w:val="pt-BR"/>
        </w:rPr>
        <w:t xml:space="preserve">ALTERAÇÃO QUANTITATIVA </w:t>
      </w:r>
    </w:p>
    <w:p w14:paraId="74BC941C">
      <w:pPr>
        <w:rPr>
          <w:lang w:val="zh-CN" w:eastAsia="en-US"/>
        </w:rPr>
      </w:pPr>
    </w:p>
    <w:p w14:paraId="775CF570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TERMO ADITIVO </w:t>
      </w:r>
    </w:p>
    <w:p w14:paraId="4302896C">
      <w:pPr>
        <w:spacing w:after="120" w:line="360" w:lineRule="auto"/>
        <w:ind w:left="2400" w:leftChars="1200" w:right="-15" w:firstLine="0" w:firstLineChars="0"/>
        <w:jc w:val="both"/>
        <w:rPr>
          <w:rFonts w:cs="Arial"/>
          <w:b/>
          <w:color w:val="FF0000"/>
          <w:szCs w:val="20"/>
        </w:rPr>
      </w:pPr>
      <w:r>
        <w:rPr>
          <w:rFonts w:cs="Arial"/>
          <w:b/>
          <w:szCs w:val="20"/>
        </w:rPr>
        <w:t xml:space="preserve">TERMO ADITIVO AO CONTRATO Nº </w:t>
      </w:r>
      <w:r>
        <w:rPr>
          <w:rFonts w:cs="Arial"/>
          <w:b/>
          <w:color w:val="FF0000"/>
          <w:szCs w:val="20"/>
        </w:rPr>
        <w:t>......../....</w:t>
      </w:r>
      <w:r>
        <w:rPr>
          <w:rFonts w:cs="Arial"/>
          <w:b/>
          <w:szCs w:val="20"/>
        </w:rPr>
        <w:t xml:space="preserve">, QUE FAZEM ENTRE SI A </w:t>
      </w:r>
      <w:r>
        <w:rPr>
          <w:rFonts w:ascii="Arial" w:hAnsi="Arial" w:eastAsia="Arial" w:cs="Arial"/>
          <w:b/>
          <w:bCs/>
          <w:sz w:val="20"/>
          <w:szCs w:val="20"/>
        </w:rPr>
        <w:t>CÂMARA MUNICIPAL DE FEIRA DE SANTANA</w:t>
      </w:r>
      <w:r>
        <w:rPr>
          <w:rFonts w:cs="Arial"/>
          <w:b/>
          <w:szCs w:val="20"/>
        </w:rPr>
        <w:t>, E A</w:t>
      </w:r>
      <w:r>
        <w:rPr>
          <w:rFonts w:hint="default" w:cs="Arial"/>
          <w:b/>
          <w:szCs w:val="20"/>
          <w:lang w:val="pt-BR"/>
        </w:rPr>
        <w:t xml:space="preserve"> </w:t>
      </w:r>
      <w:r>
        <w:rPr>
          <w:rFonts w:cs="Arial"/>
          <w:b/>
          <w:szCs w:val="20"/>
        </w:rPr>
        <w:t xml:space="preserve">EMPRESA </w:t>
      </w:r>
      <w:r>
        <w:rPr>
          <w:rFonts w:cs="Arial"/>
          <w:b/>
          <w:color w:val="FF0000"/>
          <w:szCs w:val="20"/>
        </w:rPr>
        <w:t xml:space="preserve">.............................................................  </w:t>
      </w:r>
    </w:p>
    <w:p w14:paraId="2ADC7C9D">
      <w:pPr>
        <w:spacing w:before="120" w:after="120" w:line="276" w:lineRule="auto"/>
        <w:jc w:val="both"/>
        <w:rPr>
          <w:rFonts w:cs="Arial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>CÂMARA MUNICIPAL DE FEIRA DE SANTANA</w:t>
      </w:r>
      <w:r>
        <w:rPr>
          <w:rFonts w:ascii="Arial" w:hAnsi="Arial" w:eastAsia="Arial" w:cs="Arial"/>
          <w:sz w:val="20"/>
          <w:szCs w:val="20"/>
        </w:rPr>
        <w:t>, pessoa jurídica de  direito público interno, sediada na Rua Visconde do Rio Banco,  122, nesta cidade, C.N.P.J (M.F.) 14.488.415/0001-60, neste  ato representado pelo Exm. Sr. Presidente Marcos Antonio Lima, doravante denominada CONTRATANTE</w:t>
      </w:r>
      <w:r>
        <w:rPr>
          <w:rFonts w:cs="Arial"/>
          <w:szCs w:val="20"/>
        </w:rPr>
        <w:t xml:space="preserve">, e o(a) </w:t>
      </w:r>
      <w:r>
        <w:rPr>
          <w:rFonts w:cs="Arial"/>
          <w:color w:val="FF0000"/>
          <w:szCs w:val="20"/>
        </w:rPr>
        <w:t>..............................</w:t>
      </w:r>
      <w:r>
        <w:rPr>
          <w:rFonts w:cs="Arial"/>
          <w:szCs w:val="20"/>
        </w:rPr>
        <w:t xml:space="preserve"> inscrito(a) no CNPJ/MF sob o nº </w:t>
      </w:r>
      <w:r>
        <w:rPr>
          <w:rFonts w:cs="Arial"/>
          <w:color w:val="FF0000"/>
          <w:szCs w:val="20"/>
        </w:rPr>
        <w:t>............................</w:t>
      </w:r>
      <w:r>
        <w:rPr>
          <w:rFonts w:cs="Arial"/>
          <w:szCs w:val="20"/>
        </w:rPr>
        <w:t xml:space="preserve">, sediado(a) na </w:t>
      </w:r>
      <w:r>
        <w:rPr>
          <w:rFonts w:cs="Arial"/>
          <w:color w:val="FF0000"/>
          <w:szCs w:val="20"/>
        </w:rPr>
        <w:t>...................................</w:t>
      </w:r>
      <w:r>
        <w:rPr>
          <w:rFonts w:cs="Arial"/>
          <w:szCs w:val="20"/>
        </w:rPr>
        <w:t xml:space="preserve">, em </w:t>
      </w:r>
      <w:r>
        <w:rPr>
          <w:rFonts w:cs="Arial"/>
          <w:color w:val="FF0000"/>
          <w:szCs w:val="20"/>
        </w:rPr>
        <w:t>.............................</w:t>
      </w:r>
      <w:r>
        <w:rPr>
          <w:rFonts w:cs="Arial"/>
          <w:szCs w:val="20"/>
        </w:rPr>
        <w:t xml:space="preserve"> doravante designada CONTRATADA, neste ato representado por .................................. </w:t>
      </w:r>
      <w:r>
        <w:rPr>
          <w:rFonts w:cs="Arial"/>
          <w:color w:val="FF0000"/>
          <w:szCs w:val="20"/>
        </w:rPr>
        <w:t>(nome e função na contratada)</w:t>
      </w:r>
      <w:r>
        <w:rPr>
          <w:rFonts w:cs="Arial"/>
          <w:szCs w:val="20"/>
        </w:rPr>
        <w:t xml:space="preserve">, </w:t>
      </w:r>
      <w:r>
        <w:rPr>
          <w:rFonts w:cs="Arial"/>
          <w:i/>
          <w:color w:val="FF0000"/>
          <w:szCs w:val="20"/>
        </w:rPr>
        <w:t xml:space="preserve">conforme atos constitutivos da empresa </w:t>
      </w:r>
      <w:r>
        <w:rPr>
          <w:rFonts w:cs="Arial"/>
          <w:b/>
          <w:i/>
          <w:color w:val="FF0000"/>
          <w:szCs w:val="20"/>
        </w:rPr>
        <w:t>OU</w:t>
      </w:r>
      <w:r>
        <w:rPr>
          <w:rFonts w:cs="Arial"/>
          <w:i/>
          <w:color w:val="FF0000"/>
          <w:szCs w:val="20"/>
        </w:rPr>
        <w:t xml:space="preserve"> procuração apresentada nos autos</w:t>
      </w:r>
      <w:r>
        <w:rPr>
          <w:rFonts w:cs="Arial"/>
          <w:szCs w:val="20"/>
        </w:rPr>
        <w:t>,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tendo em vista o que consta no Processo nº </w:t>
      </w:r>
      <w:r>
        <w:rPr>
          <w:rFonts w:cs="Arial"/>
          <w:color w:val="FF0000"/>
          <w:szCs w:val="20"/>
        </w:rPr>
        <w:t xml:space="preserve">.............................. </w:t>
      </w:r>
      <w:r>
        <w:rPr>
          <w:rFonts w:cs="Arial"/>
          <w:szCs w:val="20"/>
        </w:rPr>
        <w:t xml:space="preserve">e em observância às disposições da Lei nº 8.666, de 21 de junho de 1993, e </w:t>
      </w:r>
      <w:r>
        <w:rPr>
          <w:rFonts w:cs="Arial"/>
          <w:color w:val="FF0000"/>
          <w:szCs w:val="20"/>
        </w:rPr>
        <w:t>da Instrução Normativa SEGES/MP nº 5, de 26 de maio de 2017</w:t>
      </w:r>
      <w:r>
        <w:rPr>
          <w:rFonts w:cs="Arial"/>
          <w:szCs w:val="20"/>
        </w:rPr>
        <w:t xml:space="preserve">, resolvem celebrar o presente Termo Aditivo ao Contrato nº </w:t>
      </w:r>
      <w:r>
        <w:rPr>
          <w:rFonts w:cs="Arial"/>
          <w:color w:val="FF0000"/>
          <w:szCs w:val="20"/>
        </w:rPr>
        <w:t>...../......</w:t>
      </w:r>
      <w:r>
        <w:rPr>
          <w:rFonts w:cs="Arial"/>
          <w:szCs w:val="20"/>
        </w:rPr>
        <w:t>, mediante as cláusulas e condições a seguir enunciadas.</w:t>
      </w:r>
    </w:p>
    <w:p w14:paraId="29C70D0A">
      <w:pPr>
        <w:pStyle w:val="35"/>
        <w:rPr>
          <w:rFonts w:cs="Arial"/>
        </w:rPr>
      </w:pPr>
      <w:bookmarkStart w:id="0" w:name="_Ref64536308"/>
      <w:r>
        <w:rPr>
          <w:rFonts w:cs="Arial"/>
        </w:rPr>
        <w:t>CLÁUSULA PRIMEIRA – OBJETO</w:t>
      </w:r>
      <w:bookmarkEnd w:id="0"/>
    </w:p>
    <w:p w14:paraId="18E4047F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 objeto do presente instrumento é </w:t>
      </w:r>
    </w:p>
    <w:p w14:paraId="3AD05085">
      <w:pPr>
        <w:numPr>
          <w:ilvl w:val="2"/>
          <w:numId w:val="2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bookmarkStart w:id="1" w:name="_Hlk81488830"/>
      <w:r>
        <w:rPr>
          <w:rFonts w:cs="Arial"/>
          <w:b/>
          <w:bCs/>
          <w:color w:val="000000"/>
          <w:szCs w:val="20"/>
        </w:rPr>
        <w:t xml:space="preserve">SUPRIMIR </w:t>
      </w:r>
      <w:r>
        <w:rPr>
          <w:rFonts w:cs="Arial"/>
          <w:i/>
          <w:iCs/>
          <w:color w:val="FF0000"/>
          <w:szCs w:val="20"/>
        </w:rPr>
        <w:t>xx% do valor inicial atualizado do contrato, a partir da data de assinatura deste instrumento, equivalente a R$ ___ (____), nos moldes do art. 65, inciso I, alínea “b”, §§ 1º e 2º, da Lei n.º 8.666/1993;</w:t>
      </w:r>
    </w:p>
    <w:bookmarkEnd w:id="1"/>
    <w:p w14:paraId="6F7382E9">
      <w:pPr>
        <w:spacing w:before="120" w:after="120" w:line="276" w:lineRule="auto"/>
        <w:ind w:left="113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b/>
          <w:bCs/>
          <w:i/>
          <w:iCs/>
          <w:color w:val="FF0000"/>
          <w:szCs w:val="20"/>
        </w:rPr>
        <w:t>E/OU</w:t>
      </w:r>
    </w:p>
    <w:p w14:paraId="4841E56E">
      <w:pPr>
        <w:numPr>
          <w:ilvl w:val="2"/>
          <w:numId w:val="2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ACRESCENTAR </w:t>
      </w:r>
      <w:r>
        <w:rPr>
          <w:rFonts w:cs="Arial"/>
          <w:i/>
          <w:iCs/>
          <w:color w:val="FF0000"/>
          <w:szCs w:val="20"/>
        </w:rPr>
        <w:t>xx% do valor inicial atualizado do contrato, a partir da data de assinatura deste instrumento, equivalente a R$ ___ (____), nos moldes do art. 65, inciso I, alínea “b”, § 1º, da Lei n.º 8.666/1993;</w:t>
      </w:r>
    </w:p>
    <w:p w14:paraId="67564243">
      <w:pPr>
        <w:numPr>
          <w:ilvl w:val="2"/>
          <w:numId w:val="2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ALTERAR</w:t>
      </w:r>
      <w:r>
        <w:rPr>
          <w:rFonts w:cs="Arial"/>
          <w:color w:val="000000"/>
          <w:szCs w:val="20"/>
        </w:rPr>
        <w:t xml:space="preserve"> a Cláusula </w:t>
      </w:r>
      <w:r>
        <w:rPr>
          <w:rFonts w:cs="Arial"/>
          <w:i/>
          <w:iCs/>
          <w:color w:val="FF0000"/>
          <w:szCs w:val="20"/>
        </w:rPr>
        <w:t>xx</w:t>
      </w:r>
      <w:r>
        <w:rPr>
          <w:rFonts w:cs="Arial"/>
          <w:color w:val="000000"/>
          <w:szCs w:val="20"/>
        </w:rPr>
        <w:t xml:space="preserve"> – Preço, em função do </w:t>
      </w:r>
      <w:r>
        <w:rPr>
          <w:rFonts w:cs="Arial"/>
          <w:i/>
          <w:iCs/>
          <w:color w:val="FF0000"/>
          <w:szCs w:val="20"/>
        </w:rPr>
        <w:t>acréscimo/supressão</w:t>
      </w:r>
      <w:r>
        <w:rPr>
          <w:rFonts w:cs="Arial"/>
          <w:color w:val="000000"/>
          <w:szCs w:val="20"/>
        </w:rPr>
        <w:t>.</w:t>
      </w:r>
    </w:p>
    <w:p w14:paraId="2382487A">
      <w:pPr>
        <w:pStyle w:val="23"/>
        <w:rPr>
          <w:lang w:val="pt-BR"/>
        </w:rPr>
      </w:pPr>
      <w:r>
        <w:rPr>
          <w:b/>
          <w:lang w:val="pt-BR"/>
        </w:rPr>
        <w:t>Nota explicativa:</w:t>
      </w:r>
      <w:r>
        <w:rPr>
          <w:lang w:val="pt-BR"/>
        </w:rPr>
        <w:t xml:space="preserve"> Atentar para os termos da Orientação Normativa AGU nº 50/2014, adiante transcrita:</w:t>
      </w:r>
    </w:p>
    <w:p w14:paraId="64927A8C">
      <w:pPr>
        <w:pStyle w:val="23"/>
        <w:rPr>
          <w:lang w:val="pt-BR"/>
        </w:rPr>
      </w:pPr>
      <w:r>
        <w:rPr>
          <w:lang w:val="pt-BR"/>
        </w:rPr>
        <w:t>I - OS ACRÉSCIMOS E AS SUPRESSÕES DO OBJETO CONTRATUAL DEVEM SER SEMPRE CALCULADOS SOBRE O VALOR INICIAL DO CONTRATO ATUALIZADO, APLICANDO-SE DE FORMA ISOLADA OS LIMITES PERCENTUAIS PREVISTOS EM LEI AO CONJUNTO DE ACRÉSCIMOS E SUPRESSÕES, VEDADA A COMPENSAÇÃO DE ACRÉSCIMOS E SUPRESSÕES ENTRE ITENS DISTINTOS, NÃO SE ADMITINDO QUE A SUPRESSÃO DE QUANTITATIVOS DE UM OU MAIS ITENS SEJA COMPENSADA POR ACRÉSCIMOS DE ITENS DIFERENTES OU PELA INCLUSÃO DE NOVOS ITENS.</w:t>
      </w:r>
      <w:r>
        <w:rPr>
          <w:lang w:val="pt-BR"/>
        </w:rPr>
        <w:br w:type="textWrapping"/>
      </w:r>
      <w:r>
        <w:rPr>
          <w:lang w:val="pt-BR"/>
        </w:rPr>
        <w:br w:type="textWrapping"/>
      </w:r>
      <w:r>
        <w:rPr>
          <w:lang w:val="pt-BR"/>
        </w:rPr>
        <w:t>II - NO ÂMBITO DO MESMO ITEM, O RESTABELECIMENTO PARCIAL OU TOTAL DE QUANTITATIVO ANTERIORMENTE SUPRIMIDO NÃO REPRESENTA COMPENSAÇÃO VEDADA, DESDE QUE SEJAM OBSERVADAS AS MESMAS CONDIÇÕES E PREÇOS INICIAIS PACTUADOS, NÃO HAJA FRAUDE AO CERTAME OU À CONTRATAÇÃO DIRETA, JOGO DE PLANILHA, NEM DESCARACTERIZAÇÃO DO OBJETO, SENDO JURIDICAMENTE POSSÍVEL, ALÉM DO RESTABELECIMENTO, A REALIZAÇÃO DE ADITAMENTOS PARA NOVOS ACRÉSCIMOS OU SUPRESSÕES, OBSERVADOS OS LIMITES LEGAIS PARA ALTERAÇÕES DO OBJETO EM RELAÇÃO AO VALOR INICIAL E ATUALIZADO DO CONTRATO.</w:t>
      </w:r>
    </w:p>
    <w:p w14:paraId="66EF6ED0">
      <w:pPr>
        <w:rPr>
          <w:lang w:eastAsia="en-US"/>
        </w:rPr>
      </w:pPr>
    </w:p>
    <w:p w14:paraId="5FBFFA79">
      <w:pPr>
        <w:pStyle w:val="35"/>
        <w:rPr>
          <w:rFonts w:cs="Arial"/>
        </w:rPr>
      </w:pPr>
      <w:bookmarkStart w:id="2" w:name="_Ref64531422"/>
      <w:r>
        <w:rPr>
          <w:rFonts w:cs="Arial"/>
        </w:rPr>
        <w:t>CLÁUSULA SEGUNDA - PREÇO</w:t>
      </w:r>
      <w:bookmarkEnd w:id="2"/>
    </w:p>
    <w:p w14:paraId="5AE2268A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>O valor mensal da contratação é de R$ .......... (.....), perfazendo o valor anual de R$ ....... (....), conforme tabela abaixo:</w:t>
      </w:r>
    </w:p>
    <w:tbl>
      <w:tblPr>
        <w:tblStyle w:val="5"/>
        <w:tblW w:w="9356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260"/>
        <w:gridCol w:w="1134"/>
        <w:gridCol w:w="1134"/>
        <w:gridCol w:w="992"/>
        <w:gridCol w:w="567"/>
        <w:gridCol w:w="851"/>
        <w:gridCol w:w="850"/>
      </w:tblGrid>
      <w:tr w14:paraId="6707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67FCE8A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ITEM</w:t>
            </w:r>
          </w:p>
          <w:p w14:paraId="502371FA">
            <w:pPr>
              <w:widowControl w:val="0"/>
              <w:suppressAutoHyphens/>
              <w:jc w:val="center"/>
              <w:rPr>
                <w:rFonts w:cs="Arial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3260" w:type="dxa"/>
          </w:tcPr>
          <w:p w14:paraId="7AD86898">
            <w:pPr>
              <w:jc w:val="center"/>
              <w:rPr>
                <w:rFonts w:cs="Arial"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DESCRIÇÃO</w:t>
            </w:r>
          </w:p>
        </w:tc>
        <w:tc>
          <w:tcPr>
            <w:tcW w:w="1134" w:type="dxa"/>
          </w:tcPr>
          <w:p w14:paraId="5B319B2F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LOCAL DE EXECUÇÃO</w:t>
            </w:r>
          </w:p>
        </w:tc>
        <w:tc>
          <w:tcPr>
            <w:tcW w:w="1134" w:type="dxa"/>
          </w:tcPr>
          <w:p w14:paraId="191B3F9B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PRAZO DE EXECUÇÃO</w:t>
            </w:r>
          </w:p>
        </w:tc>
        <w:tc>
          <w:tcPr>
            <w:tcW w:w="992" w:type="dxa"/>
          </w:tcPr>
          <w:p w14:paraId="4563D581">
            <w:pPr>
              <w:widowControl w:val="0"/>
              <w:suppressAutoHyphens/>
              <w:jc w:val="center"/>
              <w:rPr>
                <w:rFonts w:cs="Arial"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UNIDADE DE MEDIDA</w:t>
            </w:r>
          </w:p>
        </w:tc>
        <w:tc>
          <w:tcPr>
            <w:tcW w:w="567" w:type="dxa"/>
          </w:tcPr>
          <w:p w14:paraId="2202988C">
            <w:pPr>
              <w:widowControl w:val="0"/>
              <w:suppressAutoHyphens/>
              <w:jc w:val="center"/>
              <w:rPr>
                <w:rFonts w:cs="Arial"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QT.</w:t>
            </w:r>
          </w:p>
        </w:tc>
        <w:tc>
          <w:tcPr>
            <w:tcW w:w="851" w:type="dxa"/>
          </w:tcPr>
          <w:p w14:paraId="58A2EECD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 xml:space="preserve">PREÇO UNIT. </w:t>
            </w:r>
          </w:p>
        </w:tc>
        <w:tc>
          <w:tcPr>
            <w:tcW w:w="850" w:type="dxa"/>
          </w:tcPr>
          <w:p w14:paraId="7DB0144C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color w:val="FF0000"/>
                <w:sz w:val="14"/>
                <w:szCs w:val="14"/>
              </w:rPr>
              <w:t>PREÇO GLOBAL</w:t>
            </w:r>
          </w:p>
        </w:tc>
      </w:tr>
      <w:tr w14:paraId="1A725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AE0525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14:paraId="7AC3C558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76B6D5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50D894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917F62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D08F5E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8EEE7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91E104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  <w:tr w14:paraId="0546B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EEC22C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14:paraId="33FF2DEC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91735A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031B82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4345F0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DEB764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2E61CD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6AD3A9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  <w:tr w14:paraId="5C604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5636059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14:paraId="5073F3EC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618A6A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07CAA4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F5D005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A0C81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FEB603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996264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  <w:tr w14:paraId="0DAB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5721034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FF0000"/>
                <w:sz w:val="16"/>
                <w:szCs w:val="16"/>
              </w:rPr>
              <w:t>...</w:t>
            </w:r>
          </w:p>
        </w:tc>
        <w:tc>
          <w:tcPr>
            <w:tcW w:w="3260" w:type="dxa"/>
          </w:tcPr>
          <w:p w14:paraId="33E48B22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BA7516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2AAFBF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A51BAA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23041A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612DE4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2A5280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</w:tr>
    </w:tbl>
    <w:p w14:paraId="322F954F">
      <w:p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</w:p>
    <w:p w14:paraId="0049B47D">
      <w:pPr>
        <w:pStyle w:val="23"/>
        <w:rPr>
          <w:lang w:val="pt-BR"/>
        </w:rPr>
      </w:pPr>
      <w:r>
        <w:rPr>
          <w:b/>
          <w:bCs/>
          <w:lang w:val="pt-BR"/>
        </w:rPr>
        <w:t>Nota explicativa</w:t>
      </w:r>
      <w:r>
        <w:rPr>
          <w:lang w:val="pt-BR"/>
        </w:rPr>
        <w:t xml:space="preserve">: </w:t>
      </w:r>
      <w:r>
        <w:rPr>
          <w:rFonts w:cs="Arial"/>
          <w:szCs w:val="20"/>
        </w:rPr>
        <w:t xml:space="preserve">A tabela acima é meramente ilustrativa, aplicável na hipótese em que </w:t>
      </w:r>
      <w:r>
        <w:rPr>
          <w:rFonts w:cs="Arial"/>
          <w:szCs w:val="20"/>
          <w:lang w:val="pt-BR"/>
        </w:rPr>
        <w:t xml:space="preserve">o contrato estabeleça </w:t>
      </w:r>
      <w:r>
        <w:rPr>
          <w:rFonts w:cs="Arial"/>
          <w:szCs w:val="20"/>
        </w:rPr>
        <w:t xml:space="preserve">a </w:t>
      </w:r>
      <w:r>
        <w:rPr>
          <w:rFonts w:cs="Arial"/>
          <w:szCs w:val="20"/>
          <w:lang w:val="pt-BR"/>
        </w:rPr>
        <w:t xml:space="preserve">divisão do objeto contratual </w:t>
      </w:r>
      <w:r>
        <w:rPr>
          <w:rFonts w:cs="Arial"/>
          <w:szCs w:val="20"/>
        </w:rPr>
        <w:t xml:space="preserve">em itens ou grupos, devendo compatibilizar-se com as especificações dos </w:t>
      </w:r>
      <w:r>
        <w:rPr>
          <w:rFonts w:cs="Arial"/>
          <w:szCs w:val="20"/>
          <w:lang w:val="pt-BR"/>
        </w:rPr>
        <w:t xml:space="preserve">objetos </w:t>
      </w:r>
      <w:r>
        <w:rPr>
          <w:rFonts w:cs="Arial"/>
          <w:szCs w:val="20"/>
        </w:rPr>
        <w:t xml:space="preserve">estabelecidas </w:t>
      </w:r>
      <w:r>
        <w:rPr>
          <w:rFonts w:cs="Arial"/>
          <w:szCs w:val="20"/>
          <w:lang w:val="pt-BR"/>
        </w:rPr>
        <w:t>no contrato e das necessidades para a contratação.</w:t>
      </w:r>
    </w:p>
    <w:p w14:paraId="512C71D2">
      <w:pPr>
        <w:spacing w:before="120" w:after="120" w:line="276" w:lineRule="auto"/>
        <w:jc w:val="both"/>
        <w:rPr>
          <w:rFonts w:cs="Arial"/>
          <w:b/>
          <w:i/>
          <w:iCs/>
          <w:color w:val="FF0000"/>
          <w:szCs w:val="20"/>
          <w:u w:val="single"/>
        </w:rPr>
      </w:pPr>
      <w:r>
        <w:rPr>
          <w:rFonts w:cs="Arial"/>
          <w:b/>
          <w:i/>
          <w:iCs/>
          <w:color w:val="FF0000"/>
          <w:szCs w:val="20"/>
          <w:u w:val="single"/>
        </w:rPr>
        <w:t>OU</w:t>
      </w:r>
    </w:p>
    <w:p w14:paraId="55558E49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i/>
          <w:color w:val="FF0000"/>
          <w:szCs w:val="20"/>
        </w:rPr>
      </w:pPr>
      <w:r>
        <w:rPr>
          <w:rFonts w:cs="Arial"/>
          <w:i/>
          <w:color w:val="FF0000"/>
          <w:szCs w:val="20"/>
        </w:rPr>
        <w:t xml:space="preserve">O valor da contratação </w:t>
      </w:r>
      <w:r>
        <w:rPr>
          <w:rFonts w:cs="Arial"/>
          <w:i/>
          <w:iCs/>
          <w:color w:val="FF0000"/>
          <w:szCs w:val="20"/>
        </w:rPr>
        <w:t>perfaz</w:t>
      </w:r>
      <w:r>
        <w:rPr>
          <w:rFonts w:cs="Arial"/>
          <w:i/>
          <w:color w:val="FF0000"/>
          <w:szCs w:val="20"/>
        </w:rPr>
        <w:t xml:space="preserve"> o total de R$ ...... (....), conforme composição em anexo a este Termo Aditivo.</w:t>
      </w:r>
    </w:p>
    <w:p w14:paraId="5D3F351B">
      <w:pPr>
        <w:pStyle w:val="23"/>
        <w:rPr>
          <w:rFonts w:cs="Arial"/>
          <w:iCs w:val="0"/>
          <w:color w:val="auto"/>
          <w:szCs w:val="20"/>
          <w:lang w:val="pt-BR"/>
        </w:rPr>
      </w:pPr>
      <w:r>
        <w:rPr>
          <w:rFonts w:cs="Arial"/>
          <w:b/>
          <w:iCs w:val="0"/>
          <w:color w:val="auto"/>
          <w:szCs w:val="20"/>
          <w:lang w:val="pt-BR"/>
        </w:rPr>
        <w:t>Nota Explicativa:</w:t>
      </w:r>
      <w:r>
        <w:rPr>
          <w:rFonts w:cs="Arial"/>
          <w:iCs w:val="0"/>
          <w:color w:val="auto"/>
          <w:szCs w:val="20"/>
          <w:lang w:val="pt-BR"/>
        </w:rPr>
        <w:t xml:space="preserve"> Utilizar a redação acima caso se trate de objeto contratual cujo acréscimo ou supressão de itens implica em modificação de planilhas de composição de custos ou documentos similares.</w:t>
      </w:r>
    </w:p>
    <w:p w14:paraId="35A7DCA6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>O valor acima é meramente estimativo, de forma que os pagamentos devidos à CONTRATADA dependerão dos quantitativos de serviços efetivamente prestados.</w:t>
      </w:r>
    </w:p>
    <w:p w14:paraId="6263517E">
      <w:pPr>
        <w:pStyle w:val="23"/>
        <w:rPr>
          <w:rFonts w:cs="Arial"/>
          <w:szCs w:val="20"/>
          <w:lang w:val="pt-BR"/>
        </w:rPr>
      </w:pPr>
      <w:bookmarkStart w:id="3" w:name="_Hlk66439396"/>
      <w:r>
        <w:rPr>
          <w:rFonts w:cs="Arial"/>
          <w:b/>
          <w:szCs w:val="20"/>
        </w:rPr>
        <w:t>Nota explicativa</w:t>
      </w:r>
      <w:r>
        <w:rPr>
          <w:rFonts w:cs="Arial"/>
          <w:szCs w:val="20"/>
        </w:rPr>
        <w:t xml:space="preserve">: Caso se trate de contrato de valor estimativo, em que a própria demanda pelos serviços é variável, cabe inserir o </w:t>
      </w:r>
      <w:r>
        <w:rPr>
          <w:rFonts w:cs="Arial"/>
          <w:szCs w:val="20"/>
          <w:lang w:val="pt-BR"/>
        </w:rPr>
        <w:t xml:space="preserve">subitem acima. </w:t>
      </w:r>
    </w:p>
    <w:bookmarkEnd w:id="3"/>
    <w:p w14:paraId="6D579792">
      <w:pPr>
        <w:pStyle w:val="35"/>
        <w:rPr>
          <w:rFonts w:cs="Arial"/>
        </w:rPr>
      </w:pPr>
      <w:r>
        <w:rPr>
          <w:rFonts w:cs="Arial"/>
        </w:rPr>
        <w:t>CLÁUSULA TERCEIRA – DOTAÇÃO ORÇAMENTÁRIA</w:t>
      </w:r>
    </w:p>
    <w:p w14:paraId="66780112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As despesas decorrentes da presente contratação correrão à conta de recursos específicos consignados no Orçamento Geral da União deste exercício, na dotação abaixo discriminada:</w:t>
      </w:r>
    </w:p>
    <w:p w14:paraId="0AF1FABE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Gestão/Unidade: </w:t>
      </w:r>
      <w:r>
        <w:rPr>
          <w:rFonts w:cs="Arial"/>
          <w:i/>
          <w:iCs/>
          <w:color w:val="FF0000"/>
          <w:szCs w:val="20"/>
        </w:rPr>
        <w:t>(preencher conforme indicado na Declaração Orçamentária)</w:t>
      </w:r>
      <w:r>
        <w:rPr>
          <w:rFonts w:cs="Arial"/>
          <w:szCs w:val="20"/>
        </w:rPr>
        <w:t>;</w:t>
      </w:r>
    </w:p>
    <w:p w14:paraId="002CF2AA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Fonte de Recursos: </w:t>
      </w:r>
      <w:r>
        <w:rPr>
          <w:rFonts w:cs="Arial"/>
          <w:i/>
          <w:iCs/>
          <w:color w:val="FF0000"/>
          <w:szCs w:val="20"/>
        </w:rPr>
        <w:t>(preencher conforme indicado na Declaração Orçamentária)</w:t>
      </w:r>
      <w:r>
        <w:rPr>
          <w:rFonts w:cs="Arial"/>
          <w:szCs w:val="20"/>
        </w:rPr>
        <w:t xml:space="preserve">; </w:t>
      </w:r>
    </w:p>
    <w:p w14:paraId="57661A9B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Programa de Trabalho: </w:t>
      </w:r>
      <w:r>
        <w:rPr>
          <w:rFonts w:cs="Arial"/>
          <w:i/>
          <w:iCs/>
          <w:color w:val="FF0000"/>
          <w:szCs w:val="20"/>
        </w:rPr>
        <w:t>(preencher conforme indicado na Declaração Orçamentária)</w:t>
      </w:r>
      <w:r>
        <w:rPr>
          <w:rFonts w:cs="Arial"/>
          <w:szCs w:val="20"/>
        </w:rPr>
        <w:t>;</w:t>
      </w:r>
    </w:p>
    <w:p w14:paraId="031784A8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Elemento de Despesa: </w:t>
      </w:r>
      <w:r>
        <w:rPr>
          <w:rFonts w:cs="Arial"/>
          <w:i/>
          <w:iCs/>
          <w:color w:val="FF0000"/>
          <w:szCs w:val="20"/>
        </w:rPr>
        <w:t>(preencher conforme indicado na Declaração Orçamentária)</w:t>
      </w:r>
      <w:r>
        <w:rPr>
          <w:rFonts w:cs="Arial"/>
          <w:szCs w:val="20"/>
        </w:rPr>
        <w:t>;</w:t>
      </w:r>
    </w:p>
    <w:p w14:paraId="3848C27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Plano Interno: </w:t>
      </w:r>
      <w:r>
        <w:rPr>
          <w:rFonts w:cs="Arial"/>
          <w:i/>
          <w:iCs/>
          <w:color w:val="FF0000"/>
          <w:szCs w:val="20"/>
        </w:rPr>
        <w:t>(preencher conforme indicado na Declaração Orçamentária)</w:t>
      </w:r>
      <w:r>
        <w:rPr>
          <w:rFonts w:cs="Arial"/>
          <w:szCs w:val="20"/>
        </w:rPr>
        <w:t>;</w:t>
      </w:r>
    </w:p>
    <w:p w14:paraId="05EA9128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Nota de Empenho: </w:t>
      </w:r>
      <w:r>
        <w:rPr>
          <w:rFonts w:cs="Arial"/>
          <w:i/>
          <w:iCs/>
          <w:color w:val="FF0000"/>
          <w:szCs w:val="20"/>
        </w:rPr>
        <w:t>(preencher com o número da nota de empenho).</w:t>
      </w:r>
      <w:r>
        <w:rPr>
          <w:rFonts w:cs="Arial"/>
          <w:szCs w:val="20"/>
        </w:rPr>
        <w:t xml:space="preserve"> </w:t>
      </w:r>
    </w:p>
    <w:p w14:paraId="4083B2BE">
      <w:pPr>
        <w:pStyle w:val="23"/>
        <w:rPr>
          <w:lang w:val="pt-BR"/>
        </w:rPr>
      </w:pPr>
      <w:r>
        <w:rPr>
          <w:b/>
          <w:bCs/>
          <w:lang w:val="pt-BR"/>
        </w:rPr>
        <w:t>Nota explicativa</w:t>
      </w:r>
      <w:r>
        <w:rPr>
          <w:lang w:val="pt-BR"/>
        </w:rPr>
        <w:t>: Os termos aditivos ou apostilamentos devem indicar os créditos e empenhos para sua cobertura (</w:t>
      </w:r>
      <w:r>
        <w:t xml:space="preserve">item 10, do Anexo IX , da IN </w:t>
      </w:r>
      <w:r>
        <w:rPr>
          <w:lang w:val="pt-BR"/>
        </w:rPr>
        <w:t>n</w:t>
      </w:r>
      <w:r>
        <w:t xml:space="preserve">º 05, </w:t>
      </w:r>
      <w:r>
        <w:rPr>
          <w:lang w:val="pt-BR"/>
        </w:rPr>
        <w:t>de</w:t>
      </w:r>
      <w:r>
        <w:t xml:space="preserve"> 2017</w:t>
      </w:r>
      <w:r>
        <w:rPr>
          <w:lang w:val="pt-BR"/>
        </w:rPr>
        <w:t>).</w:t>
      </w:r>
    </w:p>
    <w:p w14:paraId="54B4CFF7">
      <w:pPr>
        <w:pStyle w:val="35"/>
        <w:rPr>
          <w:rFonts w:cs="Arial"/>
          <w:color w:val="FF0000"/>
        </w:rPr>
      </w:pPr>
      <w:r>
        <w:rPr>
          <w:rFonts w:cs="Arial"/>
          <w:color w:val="FF0000"/>
        </w:rPr>
        <w:t>CLÁUSULA QUARTA – GARANTIA DE EXECUÇÃO</w:t>
      </w:r>
    </w:p>
    <w:p w14:paraId="1001C57A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 xml:space="preserve">A CONTRATADA deverá reforçar a garantia apresentada, no valor de R$ </w:t>
      </w:r>
      <w:r>
        <w:rPr>
          <w:rFonts w:cs="Arial"/>
          <w:i/>
          <w:iCs/>
          <w:color w:val="FF0000"/>
          <w:szCs w:val="20"/>
        </w:rPr>
        <w:t>XXXXXXXXXX</w:t>
      </w:r>
      <w:r>
        <w:rPr>
          <w:rFonts w:cs="Arial"/>
          <w:color w:val="FF0000"/>
          <w:szCs w:val="20"/>
        </w:rPr>
        <w:t>, correspondente a 5% (cinco por cento) do valor global do contrato, no prazo de 10 (dez) dias úteis após a assinatura, prorrogáveis por igual período, a critério do órgão contratante.</w:t>
      </w:r>
    </w:p>
    <w:p w14:paraId="40D630F2">
      <w:pPr>
        <w:pStyle w:val="23"/>
        <w:rPr>
          <w:rFonts w:cs="Arial"/>
          <w:szCs w:val="20"/>
          <w:lang w:val="pt-BR"/>
        </w:rPr>
      </w:pPr>
      <w:r>
        <w:rPr>
          <w:rFonts w:cs="Arial"/>
          <w:b/>
          <w:szCs w:val="20"/>
        </w:rPr>
        <w:t>Nota explicativa</w:t>
      </w:r>
      <w:r>
        <w:rPr>
          <w:rFonts w:cs="Arial"/>
          <w:szCs w:val="20"/>
        </w:rPr>
        <w:t>: Caso se trate de</w:t>
      </w:r>
      <w:r>
        <w:rPr>
          <w:rFonts w:cs="Arial"/>
          <w:szCs w:val="20"/>
          <w:lang w:val="pt-BR"/>
        </w:rPr>
        <w:t xml:space="preserve"> alteração, com </w:t>
      </w:r>
      <w:r>
        <w:rPr>
          <w:rFonts w:cs="Arial"/>
          <w:b/>
          <w:bCs/>
          <w:szCs w:val="20"/>
          <w:lang w:val="pt-BR"/>
        </w:rPr>
        <w:t>acréscimo do valor contratual</w:t>
      </w:r>
      <w:r>
        <w:rPr>
          <w:rFonts w:cs="Arial"/>
          <w:szCs w:val="20"/>
          <w:lang w:val="pt-BR"/>
        </w:rPr>
        <w:t>, deve ser utilizada a redação acima.</w:t>
      </w:r>
    </w:p>
    <w:p w14:paraId="23485009">
      <w:pPr>
        <w:spacing w:before="120" w:after="120" w:line="276" w:lineRule="auto"/>
        <w:ind w:left="425"/>
        <w:jc w:val="both"/>
        <w:rPr>
          <w:rFonts w:cs="Arial"/>
          <w:b/>
          <w:bCs/>
          <w:i/>
          <w:iCs/>
          <w:color w:val="FF0000"/>
          <w:szCs w:val="20"/>
        </w:rPr>
      </w:pPr>
      <w:r>
        <w:rPr>
          <w:rFonts w:cs="Arial"/>
          <w:b/>
          <w:bCs/>
          <w:i/>
          <w:iCs/>
          <w:color w:val="FF0000"/>
          <w:szCs w:val="20"/>
        </w:rPr>
        <w:t>OU</w:t>
      </w:r>
    </w:p>
    <w:p w14:paraId="59F7A067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 xml:space="preserve">A CONTRATADA poderá adequar a garantia ao valor alterado na </w:t>
      </w:r>
      <w:r>
        <w:rPr>
          <w:rFonts w:cs="Arial"/>
          <w:i/>
          <w:iCs/>
          <w:color w:val="FF0000"/>
          <w:szCs w:val="20"/>
        </w:rPr>
        <w:fldChar w:fldCharType="begin"/>
      </w:r>
      <w:r>
        <w:rPr>
          <w:rFonts w:cs="Arial"/>
          <w:i/>
          <w:iCs/>
          <w:color w:val="FF0000"/>
          <w:szCs w:val="20"/>
        </w:rPr>
        <w:instrText xml:space="preserve"> REF _Ref64531422 \h  \* MERGEFORMAT </w:instrText>
      </w:r>
      <w:r>
        <w:rPr>
          <w:rFonts w:cs="Arial"/>
          <w:i/>
          <w:iCs/>
          <w:color w:val="FF0000"/>
          <w:szCs w:val="20"/>
        </w:rPr>
        <w:fldChar w:fldCharType="separate"/>
      </w:r>
      <w:r>
        <w:rPr>
          <w:rFonts w:cs="Arial"/>
          <w:i/>
          <w:iCs/>
          <w:color w:val="FF0000"/>
          <w:szCs w:val="20"/>
        </w:rPr>
        <w:t>CLÁUSULA SEGUNDA – PREÇO</w:t>
      </w:r>
      <w:r>
        <w:rPr>
          <w:rFonts w:cs="Arial"/>
          <w:i/>
          <w:iCs/>
          <w:color w:val="FF0000"/>
          <w:szCs w:val="20"/>
        </w:rPr>
        <w:fldChar w:fldCharType="end"/>
      </w:r>
      <w:r>
        <w:rPr>
          <w:rFonts w:cs="Arial"/>
          <w:i/>
          <w:iCs/>
          <w:color w:val="FF0000"/>
          <w:szCs w:val="20"/>
        </w:rPr>
        <w:t xml:space="preserve"> deste instrumento.</w:t>
      </w:r>
    </w:p>
    <w:p w14:paraId="12ECFE15">
      <w:pPr>
        <w:pStyle w:val="23"/>
        <w:rPr>
          <w:rFonts w:cs="Arial"/>
          <w:szCs w:val="20"/>
          <w:lang w:val="pt-BR"/>
        </w:rPr>
      </w:pPr>
      <w:bookmarkStart w:id="4" w:name="_Hlk66439469"/>
      <w:bookmarkStart w:id="5" w:name="_Hlk66439646"/>
      <w:r>
        <w:rPr>
          <w:rFonts w:cs="Arial"/>
          <w:b/>
          <w:szCs w:val="20"/>
        </w:rPr>
        <w:t>Nota explicativa</w:t>
      </w:r>
      <w:r>
        <w:rPr>
          <w:rFonts w:cs="Arial"/>
          <w:szCs w:val="20"/>
        </w:rPr>
        <w:t xml:space="preserve">: Caso se trate de </w:t>
      </w:r>
      <w:r>
        <w:rPr>
          <w:rFonts w:cs="Arial"/>
          <w:szCs w:val="20"/>
          <w:lang w:val="pt-BR"/>
        </w:rPr>
        <w:t xml:space="preserve">alteração, com </w:t>
      </w:r>
      <w:r>
        <w:rPr>
          <w:rFonts w:cs="Arial"/>
          <w:b/>
          <w:bCs/>
          <w:szCs w:val="20"/>
          <w:lang w:val="pt-BR"/>
        </w:rPr>
        <w:t>redução do valor contratual</w:t>
      </w:r>
      <w:r>
        <w:rPr>
          <w:rFonts w:cs="Arial"/>
          <w:szCs w:val="20"/>
          <w:lang w:val="pt-BR"/>
        </w:rPr>
        <w:t>, deve ser utilizada a redação acima.</w:t>
      </w:r>
      <w:bookmarkEnd w:id="4"/>
    </w:p>
    <w:bookmarkEnd w:id="5"/>
    <w:p w14:paraId="4834DDEB">
      <w:pPr>
        <w:pStyle w:val="35"/>
        <w:rPr>
          <w:rFonts w:cs="Arial"/>
        </w:rPr>
      </w:pPr>
      <w:r>
        <w:rPr>
          <w:rFonts w:cs="Arial"/>
        </w:rPr>
        <w:t>CLÁUSULA QUINTA – RATIFICAÇÃO</w:t>
      </w:r>
    </w:p>
    <w:p w14:paraId="2F32521F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Ficam mantidas as demais cláusulas e condições do contrato originário, naquilo que não contrariem o presente termo aditivo.</w:t>
      </w:r>
    </w:p>
    <w:p w14:paraId="5AA0FE89">
      <w:pPr>
        <w:pStyle w:val="35"/>
        <w:rPr>
          <w:rFonts w:cs="Arial"/>
        </w:rPr>
      </w:pPr>
      <w:r>
        <w:rPr>
          <w:rFonts w:cs="Arial"/>
        </w:rPr>
        <w:t>CLÁUSULA SEXTA – PUBLICAÇÃO</w:t>
      </w:r>
    </w:p>
    <w:p w14:paraId="5FEB5ACA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Incumbirá à CONTRATANTE providenciar a publicação deste instrumento, por extrato, no Diário Oficial da União, de acordo com o prescrito no artigo 61, parágrafo único, da Lei nº 8.666, de 1993.</w:t>
      </w:r>
    </w:p>
    <w:p w14:paraId="6306E706">
      <w:pPr>
        <w:spacing w:after="120"/>
        <w:ind w:right="-17" w:firstLine="539"/>
        <w:jc w:val="both"/>
        <w:rPr>
          <w:rFonts w:cs="Arial"/>
          <w:szCs w:val="20"/>
        </w:rPr>
      </w:pPr>
      <w:r>
        <w:rPr>
          <w:rFonts w:cs="Arial"/>
          <w:szCs w:val="20"/>
        </w:rPr>
        <w:t>Para firmeza e validade do pactuado, o presente termo aditivo vai eletronicamente assinado pelos contraentes, depois de lido e achado em ordem.</w:t>
      </w:r>
    </w:p>
    <w:p w14:paraId="44C53C29">
      <w:pPr>
        <w:spacing w:after="120"/>
        <w:ind w:right="-17" w:firstLine="539"/>
        <w:jc w:val="both"/>
        <w:rPr>
          <w:rFonts w:cs="Arial"/>
          <w:b/>
          <w:bCs/>
          <w:i/>
          <w:iCs/>
          <w:color w:val="FF0000"/>
          <w:szCs w:val="20"/>
        </w:rPr>
      </w:pPr>
      <w:r>
        <w:rPr>
          <w:rFonts w:cs="Arial"/>
          <w:b/>
          <w:bCs/>
          <w:i/>
          <w:iCs/>
          <w:color w:val="FF0000"/>
          <w:szCs w:val="20"/>
        </w:rPr>
        <w:t>OU</w:t>
      </w:r>
    </w:p>
    <w:p w14:paraId="3B79E1B4">
      <w:pPr>
        <w:spacing w:after="120"/>
        <w:ind w:right="-17" w:firstLine="539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>Para firmeza e validade do pactuado, o presente termo aditivo foi lavrado em 2 (duas) vias de igual teor, que, depois de lido e achado em ordem, vai assinado.</w:t>
      </w:r>
    </w:p>
    <w:p w14:paraId="23B2D195">
      <w:pPr>
        <w:spacing w:after="120"/>
        <w:ind w:right="-17" w:firstLine="539"/>
        <w:jc w:val="both"/>
        <w:rPr>
          <w:rFonts w:cs="Arial"/>
          <w:i/>
          <w:iCs/>
          <w:color w:val="FF0000"/>
          <w:szCs w:val="20"/>
        </w:rPr>
      </w:pPr>
    </w:p>
    <w:p w14:paraId="4ABB5BE2">
      <w:pPr>
        <w:pStyle w:val="23"/>
        <w:rPr>
          <w:rFonts w:cs="Arial"/>
          <w:szCs w:val="20"/>
          <w:lang w:val="pt-BR"/>
        </w:rPr>
      </w:pPr>
      <w:r>
        <w:rPr>
          <w:rFonts w:cs="Arial"/>
          <w:b/>
          <w:szCs w:val="20"/>
        </w:rPr>
        <w:t>Nota explicativa</w:t>
      </w:r>
      <w:r>
        <w:rPr>
          <w:rFonts w:cs="Arial"/>
          <w:szCs w:val="20"/>
        </w:rPr>
        <w:t>:</w:t>
      </w:r>
      <w:r>
        <w:rPr>
          <w:rFonts w:cs="Arial"/>
          <w:szCs w:val="20"/>
          <w:lang w:val="pt-BR"/>
        </w:rPr>
        <w:t xml:space="preserve"> C</w:t>
      </w:r>
      <w:r>
        <w:rPr>
          <w:rFonts w:cs="Arial"/>
          <w:szCs w:val="20"/>
        </w:rPr>
        <w:t xml:space="preserve">aso </w:t>
      </w:r>
      <w:r>
        <w:rPr>
          <w:rFonts w:cs="Arial"/>
          <w:szCs w:val="20"/>
          <w:lang w:val="pt-BR"/>
        </w:rPr>
        <w:t>não seja possível a assinatura eletrônica do termo aditivo pelas partes, deve ser utilizada a redação acima.</w:t>
      </w:r>
    </w:p>
    <w:p w14:paraId="584F8B4F">
      <w:pPr>
        <w:pStyle w:val="35"/>
        <w:bidi w:val="0"/>
        <w:ind w:left="360" w:leftChars="0" w:hanging="360" w:firstLineChars="0"/>
        <w:rPr>
          <w:rFonts w:hint="default"/>
          <w:lang w:val="pt-BR"/>
        </w:rPr>
      </w:pPr>
      <w:r>
        <w:rPr>
          <w:rFonts w:hint="default"/>
          <w:lang w:val="pt-BR"/>
        </w:rPr>
        <w:t>CLÁUSULA SÉTIMA - FORO</w:t>
      </w:r>
    </w:p>
    <w:p w14:paraId="5AB70377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76" w:lineRule="auto"/>
        <w:ind w:left="0" w:leftChars="0" w:firstLine="400" w:firstLineChars="200"/>
        <w:jc w:val="both"/>
        <w:rPr>
          <w:rFonts w:hint="default" w:ascii="Arial" w:hAnsi="Arial" w:eastAsia="Arial" w:cs="Arial"/>
          <w:i/>
          <w:color w:val="FF0000"/>
          <w:sz w:val="20"/>
          <w:szCs w:val="20"/>
          <w:lang w:val="pt-BR"/>
        </w:rPr>
      </w:pPr>
      <w:r>
        <w:rPr>
          <w:rFonts w:hint="default" w:eastAsia="Arial" w:cs="Arial"/>
          <w:color w:val="000000"/>
          <w:sz w:val="20"/>
          <w:szCs w:val="20"/>
          <w:lang w:val="pt-BR"/>
        </w:rPr>
        <w:t xml:space="preserve">7.1 </w:t>
      </w:r>
      <w:r>
        <w:rPr>
          <w:rFonts w:hint="default" w:ascii="Arial" w:hAnsi="Arial" w:eastAsia="Arial" w:cs="Arial"/>
          <w:color w:val="000000"/>
          <w:sz w:val="20"/>
          <w:szCs w:val="20"/>
          <w:lang w:val="pt-BR"/>
        </w:rPr>
        <w:t xml:space="preserve">Fica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eleito o Foro da </w:t>
      </w:r>
      <w:r>
        <w:rPr>
          <w:rFonts w:hint="default" w:ascii="Arial" w:hAnsi="Arial" w:eastAsia="Arial" w:cs="Arial"/>
          <w:color w:val="000000"/>
          <w:sz w:val="20"/>
          <w:szCs w:val="20"/>
          <w:lang w:val="pt-BR"/>
        </w:rPr>
        <w:t xml:space="preserve">Comarca de Feira de Santana/BA </w:t>
      </w:r>
      <w:r>
        <w:rPr>
          <w:rFonts w:ascii="Arial" w:hAnsi="Arial" w:eastAsia="Arial" w:cs="Arial"/>
          <w:color w:val="000000"/>
          <w:sz w:val="20"/>
          <w:szCs w:val="20"/>
        </w:rPr>
        <w:t>para dirimir os litígios que decorrerem da execução deste Termo de Contrato que não puderem ser compostos pela conciliação</w:t>
      </w:r>
      <w:r>
        <w:rPr>
          <w:rFonts w:hint="default" w:eastAsia="Arial" w:cs="Arial"/>
          <w:color w:val="000000"/>
          <w:sz w:val="20"/>
          <w:szCs w:val="20"/>
          <w:lang w:val="pt-BR"/>
        </w:rPr>
        <w:t>.</w:t>
      </w:r>
      <w:bookmarkStart w:id="6" w:name="_GoBack"/>
      <w:bookmarkEnd w:id="6"/>
    </w:p>
    <w:p w14:paraId="634D844D">
      <w:pPr>
        <w:rPr>
          <w:rFonts w:hint="default"/>
          <w:lang w:val="pt-BR"/>
        </w:rPr>
      </w:pPr>
    </w:p>
    <w:p w14:paraId="2F3745D0">
      <w:pPr>
        <w:spacing w:after="120" w:line="360" w:lineRule="auto"/>
        <w:ind w:right="-15"/>
        <w:jc w:val="right"/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>...........................................,  .......... de.......................................... de 20.....</w:t>
      </w:r>
    </w:p>
    <w:p w14:paraId="767E04B7">
      <w:pPr>
        <w:spacing w:after="120"/>
        <w:jc w:val="center"/>
        <w:rPr>
          <w:rFonts w:cs="Arial"/>
          <w:b w:val="0"/>
          <w:bCs/>
          <w:i/>
          <w:iCs/>
          <w:color w:val="auto"/>
          <w:szCs w:val="20"/>
        </w:rPr>
      </w:pPr>
      <w:r>
        <w:rPr>
          <w:rFonts w:cs="Arial"/>
          <w:b w:val="0"/>
          <w:bCs/>
          <w:i/>
          <w:iCs/>
          <w:color w:val="auto"/>
          <w:szCs w:val="20"/>
        </w:rPr>
        <w:t>_________________________</w:t>
      </w:r>
    </w:p>
    <w:p w14:paraId="5B87DD9C">
      <w:pPr>
        <w:spacing w:after="120"/>
        <w:jc w:val="center"/>
        <w:rPr>
          <w:rFonts w:cs="Arial"/>
          <w:b/>
          <w:bCs w:val="0"/>
          <w:i/>
          <w:iCs/>
          <w:color w:val="FF0000"/>
          <w:szCs w:val="20"/>
        </w:rPr>
      </w:pPr>
      <w:r>
        <w:rPr>
          <w:rFonts w:ascii="Arial" w:hAnsi="Arial" w:eastAsia="Arial" w:cs="Arial"/>
          <w:b/>
          <w:bCs w:val="0"/>
          <w:sz w:val="20"/>
          <w:szCs w:val="20"/>
        </w:rPr>
        <w:t>Marcos Antonio Lima</w:t>
      </w:r>
    </w:p>
    <w:p w14:paraId="064D90B4">
      <w:pPr>
        <w:spacing w:after="120"/>
        <w:jc w:val="center"/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>_________________________</w:t>
      </w:r>
    </w:p>
    <w:p w14:paraId="68B4F380">
      <w:pPr>
        <w:spacing w:after="120"/>
        <w:jc w:val="center"/>
        <w:rPr>
          <w:rFonts w:cs="Arial"/>
          <w:i/>
          <w:iCs/>
          <w:color w:val="FF0000"/>
          <w:szCs w:val="20"/>
        </w:rPr>
      </w:pPr>
      <w:r>
        <w:rPr>
          <w:rFonts w:cs="Arial"/>
          <w:bCs/>
          <w:i/>
          <w:iCs/>
          <w:color w:val="FF0000"/>
          <w:szCs w:val="20"/>
        </w:rPr>
        <w:t>Representante</w:t>
      </w:r>
      <w:r>
        <w:rPr>
          <w:rFonts w:cs="Arial"/>
          <w:i/>
          <w:iCs/>
          <w:color w:val="FF0000"/>
          <w:szCs w:val="20"/>
        </w:rPr>
        <w:t xml:space="preserve"> legal da CONTRATADA</w:t>
      </w:r>
    </w:p>
    <w:p w14:paraId="00EE527D">
      <w:pPr>
        <w:spacing w:after="120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>TESTEMUNHAS:</w:t>
      </w:r>
    </w:p>
    <w:p w14:paraId="2C8D0820">
      <w:pPr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>1-</w:t>
      </w:r>
    </w:p>
    <w:p w14:paraId="48724FE1">
      <w:pPr>
        <w:rPr>
          <w:rFonts w:cs="Arial"/>
          <w:i/>
          <w:iCs/>
          <w:color w:val="FF0000"/>
          <w:szCs w:val="20"/>
        </w:rPr>
      </w:pPr>
      <w:r>
        <w:rPr>
          <w:rFonts w:cs="Arial"/>
          <w:i/>
          <w:iCs/>
          <w:color w:val="FF0000"/>
          <w:szCs w:val="20"/>
        </w:rPr>
        <w:t xml:space="preserve">2- </w:t>
      </w:r>
    </w:p>
    <w:p w14:paraId="4ECADB27">
      <w:pPr>
        <w:pStyle w:val="2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bCs/>
          <w:szCs w:val="20"/>
          <w:lang w:val="pt-BR"/>
        </w:rPr>
      </w:pPr>
      <w:r>
        <w:rPr>
          <w:rFonts w:cs="Arial"/>
          <w:b/>
          <w:szCs w:val="20"/>
          <w:lang w:val="pt-BR"/>
        </w:rPr>
        <w:t xml:space="preserve">Nota Explicativa: </w:t>
      </w:r>
      <w:r>
        <w:rPr>
          <w:rFonts w:cs="Arial"/>
          <w:bCs/>
          <w:szCs w:val="20"/>
          <w:lang w:val="pt-BR"/>
        </w:rPr>
        <w:t>É recomendável que, além da assinatura do responsável legal da CONTRATANTE e da CONTRATADA, conste a de duas testemunhas para atender o disposto no art. 784, III do CPC, que considera título executivo extrajudicial o documento particular assinado por duas testemunhas, caso não haja prejuízo à dinâmica administrativa do instrumento. Vale dispor que, embora o Contrato já seja considerado título executivo extrajudicial pelo Código de Processo</w:t>
      </w:r>
      <w:r>
        <w:rPr>
          <w:rFonts w:cs="Arial"/>
          <w:bCs/>
          <w:szCs w:val="20"/>
          <w:lang w:val="pt-BR"/>
        </w:rPr>
        <w:br w:type="textWrapping"/>
      </w:r>
      <w:r>
        <w:rPr>
          <w:rFonts w:cs="Arial"/>
          <w:bCs/>
          <w:szCs w:val="20"/>
          <w:lang w:val="pt-BR"/>
        </w:rPr>
        <w:t>Civil de 2015, a recomendação acima é uma verdadeira cautela, que visa evitar eventual discussão judicial e tornar mais eficiente a cobrança dos créditos, se eventualmente for necessária no caso concreto.</w:t>
      </w:r>
      <w:r>
        <w:rPr>
          <w:rFonts w:cs="Arial"/>
          <w:bCs/>
          <w:szCs w:val="20"/>
          <w:lang w:val="pt-BR"/>
        </w:rPr>
        <w:br w:type="textWrapping"/>
      </w:r>
      <w:r>
        <w:rPr>
          <w:rFonts w:cs="Arial"/>
          <w:bCs/>
          <w:szCs w:val="20"/>
          <w:lang w:val="pt-BR"/>
        </w:rPr>
        <w:t>Vide: Nota n. 00013/2021/DECOR/CGU/AGU e respectivos Despachos de Aprovação - NUP 23282.002192/2019-93</w:t>
      </w:r>
    </w:p>
    <w:p w14:paraId="3A9D1567">
      <w:pPr>
        <w:pStyle w:val="2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auto"/>
          <w:szCs w:val="20"/>
        </w:rPr>
      </w:pPr>
      <w:r>
        <w:rPr>
          <w:rFonts w:cs="Arial"/>
          <w:b/>
          <w:szCs w:val="20"/>
          <w:lang w:val="pt-BR"/>
        </w:rPr>
        <w:t>Nota Explicativa</w:t>
      </w:r>
      <w:r>
        <w:rPr>
          <w:rFonts w:cs="Arial"/>
          <w:b/>
          <w:color w:val="auto"/>
          <w:szCs w:val="20"/>
          <w:lang w:val="pt-BR"/>
        </w:rPr>
        <w:t>:</w:t>
      </w:r>
      <w:r>
        <w:rPr>
          <w:rFonts w:cs="Arial"/>
          <w:color w:val="auto"/>
          <w:szCs w:val="20"/>
          <w:lang w:val="pt-BR"/>
        </w:rPr>
        <w:t xml:space="preserve"> </w:t>
      </w:r>
      <w:r>
        <w:rPr>
          <w:color w:val="auto"/>
          <w:szCs w:val="20"/>
        </w:rPr>
        <w:t>Observar que o contrato e seus aditivos somente terão eficácia após a publicação de seu resumo na imprensa oficial, nos termos do ANEXO VII-G, item 4, da IN nº 05/2017.</w:t>
      </w:r>
    </w:p>
    <w:sectPr>
      <w:headerReference r:id="rId3" w:type="default"/>
      <w:footerReference r:id="rId4" w:type="default"/>
      <w:pgSz w:w="11906" w:h="16838"/>
      <w:pgMar w:top="1418" w:right="1134" w:bottom="1418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Ecofont_Spranq_eco_Sans">
    <w:altName w:val="Malgun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 New Roman, Times,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cofont_Spranq_eco_Sans">
    <w:altName w:val="SimSun"/>
    <w:panose1 w:val="00000000000000000000"/>
    <w:charset w:val="86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CDB2E">
    <w:pPr>
      <w:pStyle w:val="1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2FEE710A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9A9FF">
    <w:pPr>
      <w:pStyle w:val="13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1462405</wp:posOffset>
          </wp:positionH>
          <wp:positionV relativeFrom="paragraph">
            <wp:posOffset>84455</wp:posOffset>
          </wp:positionV>
          <wp:extent cx="2428875" cy="571500"/>
          <wp:effectExtent l="0" t="0" r="0" b="0"/>
          <wp:wrapNone/>
          <wp:docPr id="8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1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61DD361E"/>
    <w:multiLevelType w:val="multilevel"/>
    <w:tmpl w:val="61DD361E"/>
    <w:lvl w:ilvl="0" w:tentative="0">
      <w:start w:val="1"/>
      <w:numFmt w:val="decimal"/>
      <w:pStyle w:val="35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strike w:val="0"/>
        <w:color w:val="auto"/>
      </w:rPr>
    </w:lvl>
    <w:lvl w:ilvl="2" w:tentative="0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 w:tentative="0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 w:tentative="0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05B7"/>
    <w:rsid w:val="000010C9"/>
    <w:rsid w:val="0000236D"/>
    <w:rsid w:val="000027C2"/>
    <w:rsid w:val="00003298"/>
    <w:rsid w:val="0000581A"/>
    <w:rsid w:val="00007BB0"/>
    <w:rsid w:val="00012991"/>
    <w:rsid w:val="0001516C"/>
    <w:rsid w:val="00020D1E"/>
    <w:rsid w:val="000215E1"/>
    <w:rsid w:val="0002260C"/>
    <w:rsid w:val="0002306D"/>
    <w:rsid w:val="000242C8"/>
    <w:rsid w:val="00025288"/>
    <w:rsid w:val="00027155"/>
    <w:rsid w:val="000318BA"/>
    <w:rsid w:val="000328C3"/>
    <w:rsid w:val="00034A29"/>
    <w:rsid w:val="00040957"/>
    <w:rsid w:val="00042428"/>
    <w:rsid w:val="000447E7"/>
    <w:rsid w:val="00046628"/>
    <w:rsid w:val="00047D73"/>
    <w:rsid w:val="00054B08"/>
    <w:rsid w:val="00056433"/>
    <w:rsid w:val="00056B9E"/>
    <w:rsid w:val="00057404"/>
    <w:rsid w:val="000575AE"/>
    <w:rsid w:val="00057954"/>
    <w:rsid w:val="00057E0C"/>
    <w:rsid w:val="00060414"/>
    <w:rsid w:val="00061023"/>
    <w:rsid w:val="00062853"/>
    <w:rsid w:val="00063EC9"/>
    <w:rsid w:val="0006537A"/>
    <w:rsid w:val="000670EC"/>
    <w:rsid w:val="000677A2"/>
    <w:rsid w:val="00070EA5"/>
    <w:rsid w:val="00076CBC"/>
    <w:rsid w:val="000779C7"/>
    <w:rsid w:val="0008022B"/>
    <w:rsid w:val="00081098"/>
    <w:rsid w:val="000816C3"/>
    <w:rsid w:val="00087EF2"/>
    <w:rsid w:val="00090F5D"/>
    <w:rsid w:val="00092759"/>
    <w:rsid w:val="00093CC3"/>
    <w:rsid w:val="00094292"/>
    <w:rsid w:val="00094321"/>
    <w:rsid w:val="000A102A"/>
    <w:rsid w:val="000A1A7B"/>
    <w:rsid w:val="000A1B88"/>
    <w:rsid w:val="000A23DA"/>
    <w:rsid w:val="000A674F"/>
    <w:rsid w:val="000B0639"/>
    <w:rsid w:val="000B0C17"/>
    <w:rsid w:val="000B5E24"/>
    <w:rsid w:val="000B6F32"/>
    <w:rsid w:val="000B7B55"/>
    <w:rsid w:val="000B7C00"/>
    <w:rsid w:val="000C039B"/>
    <w:rsid w:val="000C123B"/>
    <w:rsid w:val="000C21AD"/>
    <w:rsid w:val="000C2C16"/>
    <w:rsid w:val="000C670A"/>
    <w:rsid w:val="000C6D0B"/>
    <w:rsid w:val="000D2AC3"/>
    <w:rsid w:val="000D3BDD"/>
    <w:rsid w:val="000D6C4C"/>
    <w:rsid w:val="000E0042"/>
    <w:rsid w:val="000E2CBE"/>
    <w:rsid w:val="000E42AF"/>
    <w:rsid w:val="000F0E57"/>
    <w:rsid w:val="000F1C1C"/>
    <w:rsid w:val="000F3922"/>
    <w:rsid w:val="000F4088"/>
    <w:rsid w:val="000F4F96"/>
    <w:rsid w:val="000F5A07"/>
    <w:rsid w:val="00100990"/>
    <w:rsid w:val="00103F72"/>
    <w:rsid w:val="00105707"/>
    <w:rsid w:val="00107557"/>
    <w:rsid w:val="001103FF"/>
    <w:rsid w:val="00113EEB"/>
    <w:rsid w:val="001219B0"/>
    <w:rsid w:val="00122F7D"/>
    <w:rsid w:val="00124990"/>
    <w:rsid w:val="00127429"/>
    <w:rsid w:val="001304C0"/>
    <w:rsid w:val="001315F2"/>
    <w:rsid w:val="00132910"/>
    <w:rsid w:val="00135A34"/>
    <w:rsid w:val="0014004B"/>
    <w:rsid w:val="0014325E"/>
    <w:rsid w:val="00146BDF"/>
    <w:rsid w:val="001516EA"/>
    <w:rsid w:val="00152908"/>
    <w:rsid w:val="00153E25"/>
    <w:rsid w:val="00154505"/>
    <w:rsid w:val="0015684D"/>
    <w:rsid w:val="001571AB"/>
    <w:rsid w:val="00160BBD"/>
    <w:rsid w:val="00160DA4"/>
    <w:rsid w:val="00161B87"/>
    <w:rsid w:val="001641A5"/>
    <w:rsid w:val="0016584A"/>
    <w:rsid w:val="001671B9"/>
    <w:rsid w:val="00170CE1"/>
    <w:rsid w:val="00171AC7"/>
    <w:rsid w:val="001742AA"/>
    <w:rsid w:val="00174CAA"/>
    <w:rsid w:val="001758AF"/>
    <w:rsid w:val="00176957"/>
    <w:rsid w:val="00177A7D"/>
    <w:rsid w:val="00177CD5"/>
    <w:rsid w:val="001817D2"/>
    <w:rsid w:val="00182096"/>
    <w:rsid w:val="00184086"/>
    <w:rsid w:val="00185C35"/>
    <w:rsid w:val="001904A8"/>
    <w:rsid w:val="00193528"/>
    <w:rsid w:val="001A1732"/>
    <w:rsid w:val="001A2CE9"/>
    <w:rsid w:val="001A3A05"/>
    <w:rsid w:val="001A3E18"/>
    <w:rsid w:val="001A6538"/>
    <w:rsid w:val="001A6D08"/>
    <w:rsid w:val="001B005B"/>
    <w:rsid w:val="001B4C30"/>
    <w:rsid w:val="001B6B86"/>
    <w:rsid w:val="001C3F32"/>
    <w:rsid w:val="001C48B6"/>
    <w:rsid w:val="001C4C04"/>
    <w:rsid w:val="001C694F"/>
    <w:rsid w:val="001C721E"/>
    <w:rsid w:val="001D5C89"/>
    <w:rsid w:val="001D62F4"/>
    <w:rsid w:val="001D65F2"/>
    <w:rsid w:val="001D7356"/>
    <w:rsid w:val="001E1D7A"/>
    <w:rsid w:val="001E21A2"/>
    <w:rsid w:val="001E27B9"/>
    <w:rsid w:val="001E3AAF"/>
    <w:rsid w:val="001E47DC"/>
    <w:rsid w:val="001E78DB"/>
    <w:rsid w:val="001F0A6E"/>
    <w:rsid w:val="001F1BF8"/>
    <w:rsid w:val="001F39FA"/>
    <w:rsid w:val="00202A04"/>
    <w:rsid w:val="00202CDE"/>
    <w:rsid w:val="0020305E"/>
    <w:rsid w:val="00205197"/>
    <w:rsid w:val="0020593D"/>
    <w:rsid w:val="00207B98"/>
    <w:rsid w:val="00210001"/>
    <w:rsid w:val="00210134"/>
    <w:rsid w:val="00210EAC"/>
    <w:rsid w:val="0021106D"/>
    <w:rsid w:val="00211790"/>
    <w:rsid w:val="00221BA5"/>
    <w:rsid w:val="00222980"/>
    <w:rsid w:val="00222BA6"/>
    <w:rsid w:val="002241A2"/>
    <w:rsid w:val="00226758"/>
    <w:rsid w:val="00231E9C"/>
    <w:rsid w:val="00232180"/>
    <w:rsid w:val="00232E34"/>
    <w:rsid w:val="00236989"/>
    <w:rsid w:val="00240B17"/>
    <w:rsid w:val="00241D78"/>
    <w:rsid w:val="00245E9E"/>
    <w:rsid w:val="00246DAE"/>
    <w:rsid w:val="002538B4"/>
    <w:rsid w:val="002538E3"/>
    <w:rsid w:val="00255C24"/>
    <w:rsid w:val="00260802"/>
    <w:rsid w:val="0026386A"/>
    <w:rsid w:val="00263D17"/>
    <w:rsid w:val="00265544"/>
    <w:rsid w:val="00267125"/>
    <w:rsid w:val="00267B22"/>
    <w:rsid w:val="00271CB6"/>
    <w:rsid w:val="0027301A"/>
    <w:rsid w:val="00274947"/>
    <w:rsid w:val="002756DD"/>
    <w:rsid w:val="00275DB7"/>
    <w:rsid w:val="00276ECC"/>
    <w:rsid w:val="0028120B"/>
    <w:rsid w:val="00281656"/>
    <w:rsid w:val="00281D0C"/>
    <w:rsid w:val="002841BC"/>
    <w:rsid w:val="00284939"/>
    <w:rsid w:val="002865C9"/>
    <w:rsid w:val="0028765E"/>
    <w:rsid w:val="0029037D"/>
    <w:rsid w:val="00292196"/>
    <w:rsid w:val="00292961"/>
    <w:rsid w:val="002937D4"/>
    <w:rsid w:val="00294601"/>
    <w:rsid w:val="002A0FD0"/>
    <w:rsid w:val="002B05E8"/>
    <w:rsid w:val="002B0C0A"/>
    <w:rsid w:val="002B7D12"/>
    <w:rsid w:val="002C54C1"/>
    <w:rsid w:val="002C6DD2"/>
    <w:rsid w:val="002D16E3"/>
    <w:rsid w:val="002D4427"/>
    <w:rsid w:val="002D78B4"/>
    <w:rsid w:val="002D79B8"/>
    <w:rsid w:val="002D7C8E"/>
    <w:rsid w:val="002E160F"/>
    <w:rsid w:val="002E3DEF"/>
    <w:rsid w:val="002E3F91"/>
    <w:rsid w:val="002E480D"/>
    <w:rsid w:val="002E5F6B"/>
    <w:rsid w:val="002E69CB"/>
    <w:rsid w:val="002F059B"/>
    <w:rsid w:val="002F084D"/>
    <w:rsid w:val="002F245B"/>
    <w:rsid w:val="002F308B"/>
    <w:rsid w:val="00300AE0"/>
    <w:rsid w:val="003021FB"/>
    <w:rsid w:val="00303453"/>
    <w:rsid w:val="00303A06"/>
    <w:rsid w:val="00306B15"/>
    <w:rsid w:val="003079F0"/>
    <w:rsid w:val="00310B4A"/>
    <w:rsid w:val="00315903"/>
    <w:rsid w:val="003238C3"/>
    <w:rsid w:val="00324BCD"/>
    <w:rsid w:val="00324F30"/>
    <w:rsid w:val="00325023"/>
    <w:rsid w:val="00325639"/>
    <w:rsid w:val="0032583E"/>
    <w:rsid w:val="00325FD8"/>
    <w:rsid w:val="003265B9"/>
    <w:rsid w:val="00327232"/>
    <w:rsid w:val="00331182"/>
    <w:rsid w:val="00331490"/>
    <w:rsid w:val="00331B8A"/>
    <w:rsid w:val="00334E6B"/>
    <w:rsid w:val="00335A16"/>
    <w:rsid w:val="00337E4C"/>
    <w:rsid w:val="00340EE0"/>
    <w:rsid w:val="00343032"/>
    <w:rsid w:val="00346A70"/>
    <w:rsid w:val="00347C56"/>
    <w:rsid w:val="0035368D"/>
    <w:rsid w:val="0035658A"/>
    <w:rsid w:val="00364141"/>
    <w:rsid w:val="00367306"/>
    <w:rsid w:val="00367509"/>
    <w:rsid w:val="00367EF6"/>
    <w:rsid w:val="00373F2A"/>
    <w:rsid w:val="00374792"/>
    <w:rsid w:val="00375402"/>
    <w:rsid w:val="003761A8"/>
    <w:rsid w:val="003779A2"/>
    <w:rsid w:val="00380A79"/>
    <w:rsid w:val="0038139C"/>
    <w:rsid w:val="00381BEB"/>
    <w:rsid w:val="00386157"/>
    <w:rsid w:val="00386ADE"/>
    <w:rsid w:val="00387D32"/>
    <w:rsid w:val="00390847"/>
    <w:rsid w:val="00391E14"/>
    <w:rsid w:val="003959F6"/>
    <w:rsid w:val="00396D4C"/>
    <w:rsid w:val="003A73C1"/>
    <w:rsid w:val="003B791E"/>
    <w:rsid w:val="003C609E"/>
    <w:rsid w:val="003C6275"/>
    <w:rsid w:val="003C6439"/>
    <w:rsid w:val="003D0467"/>
    <w:rsid w:val="003D25A8"/>
    <w:rsid w:val="003D6247"/>
    <w:rsid w:val="003E1EA3"/>
    <w:rsid w:val="003E4927"/>
    <w:rsid w:val="003E4D76"/>
    <w:rsid w:val="003E55B1"/>
    <w:rsid w:val="003E7D21"/>
    <w:rsid w:val="003F004A"/>
    <w:rsid w:val="003F1437"/>
    <w:rsid w:val="003F185C"/>
    <w:rsid w:val="003F36A3"/>
    <w:rsid w:val="003F5F0C"/>
    <w:rsid w:val="0040055D"/>
    <w:rsid w:val="0040443F"/>
    <w:rsid w:val="00404DF0"/>
    <w:rsid w:val="004053E1"/>
    <w:rsid w:val="00407F1C"/>
    <w:rsid w:val="0041025B"/>
    <w:rsid w:val="00413ED6"/>
    <w:rsid w:val="00415F27"/>
    <w:rsid w:val="00416A59"/>
    <w:rsid w:val="00416BCF"/>
    <w:rsid w:val="00417CA8"/>
    <w:rsid w:val="0042190C"/>
    <w:rsid w:val="00423900"/>
    <w:rsid w:val="00425359"/>
    <w:rsid w:val="004316D7"/>
    <w:rsid w:val="00431EDA"/>
    <w:rsid w:val="0043231C"/>
    <w:rsid w:val="00432470"/>
    <w:rsid w:val="004328E6"/>
    <w:rsid w:val="00435447"/>
    <w:rsid w:val="004354F6"/>
    <w:rsid w:val="00437AA2"/>
    <w:rsid w:val="004417CD"/>
    <w:rsid w:val="00441EA1"/>
    <w:rsid w:val="00445798"/>
    <w:rsid w:val="00446EBB"/>
    <w:rsid w:val="0044725C"/>
    <w:rsid w:val="00447465"/>
    <w:rsid w:val="00455CBE"/>
    <w:rsid w:val="00455EB7"/>
    <w:rsid w:val="00455FD5"/>
    <w:rsid w:val="00456A3A"/>
    <w:rsid w:val="004574C6"/>
    <w:rsid w:val="00460E8A"/>
    <w:rsid w:val="004615EA"/>
    <w:rsid w:val="0046230A"/>
    <w:rsid w:val="00462C95"/>
    <w:rsid w:val="0046308F"/>
    <w:rsid w:val="00463E9F"/>
    <w:rsid w:val="0046486A"/>
    <w:rsid w:val="004773FC"/>
    <w:rsid w:val="00480328"/>
    <w:rsid w:val="00480C03"/>
    <w:rsid w:val="004834FC"/>
    <w:rsid w:val="00483B15"/>
    <w:rsid w:val="00483FB9"/>
    <w:rsid w:val="0048575D"/>
    <w:rsid w:val="00494AE7"/>
    <w:rsid w:val="004A1E7A"/>
    <w:rsid w:val="004A3DAE"/>
    <w:rsid w:val="004B05B0"/>
    <w:rsid w:val="004B0CAC"/>
    <w:rsid w:val="004B19B5"/>
    <w:rsid w:val="004B1D7D"/>
    <w:rsid w:val="004B3474"/>
    <w:rsid w:val="004B460A"/>
    <w:rsid w:val="004B5221"/>
    <w:rsid w:val="004B68A2"/>
    <w:rsid w:val="004C0212"/>
    <w:rsid w:val="004C05F9"/>
    <w:rsid w:val="004C2D4B"/>
    <w:rsid w:val="004C5D7E"/>
    <w:rsid w:val="004D0434"/>
    <w:rsid w:val="004D107E"/>
    <w:rsid w:val="004D5EFC"/>
    <w:rsid w:val="004E0194"/>
    <w:rsid w:val="004E386B"/>
    <w:rsid w:val="004E6F2B"/>
    <w:rsid w:val="004E79BB"/>
    <w:rsid w:val="004F1A48"/>
    <w:rsid w:val="004F5DF9"/>
    <w:rsid w:val="004F6223"/>
    <w:rsid w:val="004F66B4"/>
    <w:rsid w:val="004F78C6"/>
    <w:rsid w:val="0050224C"/>
    <w:rsid w:val="005037A6"/>
    <w:rsid w:val="00506F23"/>
    <w:rsid w:val="00512A5C"/>
    <w:rsid w:val="00512D53"/>
    <w:rsid w:val="00514883"/>
    <w:rsid w:val="00517D9B"/>
    <w:rsid w:val="005245CC"/>
    <w:rsid w:val="00525B2C"/>
    <w:rsid w:val="0053132E"/>
    <w:rsid w:val="00535014"/>
    <w:rsid w:val="005377C5"/>
    <w:rsid w:val="00542B0B"/>
    <w:rsid w:val="0054481A"/>
    <w:rsid w:val="0055302F"/>
    <w:rsid w:val="00553791"/>
    <w:rsid w:val="00554CF4"/>
    <w:rsid w:val="0056022F"/>
    <w:rsid w:val="00561C04"/>
    <w:rsid w:val="0056213B"/>
    <w:rsid w:val="00562F82"/>
    <w:rsid w:val="005633BD"/>
    <w:rsid w:val="00564913"/>
    <w:rsid w:val="00565A74"/>
    <w:rsid w:val="00566476"/>
    <w:rsid w:val="00573C5A"/>
    <w:rsid w:val="0057623B"/>
    <w:rsid w:val="005800D8"/>
    <w:rsid w:val="0058413E"/>
    <w:rsid w:val="005846C9"/>
    <w:rsid w:val="0058537C"/>
    <w:rsid w:val="00586B2C"/>
    <w:rsid w:val="005873FC"/>
    <w:rsid w:val="005876CD"/>
    <w:rsid w:val="005903E5"/>
    <w:rsid w:val="00590EAF"/>
    <w:rsid w:val="00593957"/>
    <w:rsid w:val="0059428F"/>
    <w:rsid w:val="00595DA6"/>
    <w:rsid w:val="005A161F"/>
    <w:rsid w:val="005A6A91"/>
    <w:rsid w:val="005A7827"/>
    <w:rsid w:val="005B0066"/>
    <w:rsid w:val="005B26A7"/>
    <w:rsid w:val="005B6452"/>
    <w:rsid w:val="005B750D"/>
    <w:rsid w:val="005C3930"/>
    <w:rsid w:val="005C6829"/>
    <w:rsid w:val="005C76D8"/>
    <w:rsid w:val="005D207E"/>
    <w:rsid w:val="005D23DB"/>
    <w:rsid w:val="005D48A8"/>
    <w:rsid w:val="005E0FD2"/>
    <w:rsid w:val="005E1321"/>
    <w:rsid w:val="005E1EDA"/>
    <w:rsid w:val="005E2DD4"/>
    <w:rsid w:val="005E62AD"/>
    <w:rsid w:val="005E6723"/>
    <w:rsid w:val="005E6D43"/>
    <w:rsid w:val="005F2A26"/>
    <w:rsid w:val="005F6F64"/>
    <w:rsid w:val="005F7B0A"/>
    <w:rsid w:val="00602B88"/>
    <w:rsid w:val="006030A2"/>
    <w:rsid w:val="00605C11"/>
    <w:rsid w:val="00606440"/>
    <w:rsid w:val="006078C2"/>
    <w:rsid w:val="006161E4"/>
    <w:rsid w:val="00616DD8"/>
    <w:rsid w:val="006171A9"/>
    <w:rsid w:val="006223B3"/>
    <w:rsid w:val="00623436"/>
    <w:rsid w:val="006261CA"/>
    <w:rsid w:val="0062633C"/>
    <w:rsid w:val="0062722C"/>
    <w:rsid w:val="006328B1"/>
    <w:rsid w:val="006344AE"/>
    <w:rsid w:val="00634BD8"/>
    <w:rsid w:val="00640F39"/>
    <w:rsid w:val="006463F8"/>
    <w:rsid w:val="00651671"/>
    <w:rsid w:val="0065180F"/>
    <w:rsid w:val="00655AAF"/>
    <w:rsid w:val="00656A30"/>
    <w:rsid w:val="00666573"/>
    <w:rsid w:val="006673E7"/>
    <w:rsid w:val="00674964"/>
    <w:rsid w:val="00680B7E"/>
    <w:rsid w:val="00681091"/>
    <w:rsid w:val="00683B94"/>
    <w:rsid w:val="00683DFF"/>
    <w:rsid w:val="006846DE"/>
    <w:rsid w:val="00684B3A"/>
    <w:rsid w:val="0068523A"/>
    <w:rsid w:val="00686692"/>
    <w:rsid w:val="006870CB"/>
    <w:rsid w:val="00693033"/>
    <w:rsid w:val="00693304"/>
    <w:rsid w:val="00693321"/>
    <w:rsid w:val="0069417F"/>
    <w:rsid w:val="00694893"/>
    <w:rsid w:val="00694DD9"/>
    <w:rsid w:val="0069611E"/>
    <w:rsid w:val="006A12B1"/>
    <w:rsid w:val="006A1C65"/>
    <w:rsid w:val="006A4812"/>
    <w:rsid w:val="006A5F42"/>
    <w:rsid w:val="006A6103"/>
    <w:rsid w:val="006A6F84"/>
    <w:rsid w:val="006B0DF1"/>
    <w:rsid w:val="006B10ED"/>
    <w:rsid w:val="006B156A"/>
    <w:rsid w:val="006B3A51"/>
    <w:rsid w:val="006B51B2"/>
    <w:rsid w:val="006B713F"/>
    <w:rsid w:val="006B7BD6"/>
    <w:rsid w:val="006C154A"/>
    <w:rsid w:val="006C177D"/>
    <w:rsid w:val="006C17A0"/>
    <w:rsid w:val="006C55D1"/>
    <w:rsid w:val="006C6198"/>
    <w:rsid w:val="006D27E3"/>
    <w:rsid w:val="006D4135"/>
    <w:rsid w:val="006D4AB0"/>
    <w:rsid w:val="006D593C"/>
    <w:rsid w:val="006D62AC"/>
    <w:rsid w:val="006E09F2"/>
    <w:rsid w:val="006E3CA5"/>
    <w:rsid w:val="006E721C"/>
    <w:rsid w:val="006F0611"/>
    <w:rsid w:val="006F07E8"/>
    <w:rsid w:val="006F19F0"/>
    <w:rsid w:val="006F329D"/>
    <w:rsid w:val="006F3E0A"/>
    <w:rsid w:val="006F3EE2"/>
    <w:rsid w:val="006F4E4B"/>
    <w:rsid w:val="006F5BFB"/>
    <w:rsid w:val="0070059F"/>
    <w:rsid w:val="00700CBD"/>
    <w:rsid w:val="007028C7"/>
    <w:rsid w:val="00704462"/>
    <w:rsid w:val="007064DB"/>
    <w:rsid w:val="00707EB0"/>
    <w:rsid w:val="00710BB0"/>
    <w:rsid w:val="00710C7E"/>
    <w:rsid w:val="00722765"/>
    <w:rsid w:val="007327AF"/>
    <w:rsid w:val="00733DE0"/>
    <w:rsid w:val="007357C5"/>
    <w:rsid w:val="00736C0C"/>
    <w:rsid w:val="007370F4"/>
    <w:rsid w:val="0074032D"/>
    <w:rsid w:val="00740D25"/>
    <w:rsid w:val="00741328"/>
    <w:rsid w:val="007449A4"/>
    <w:rsid w:val="00747DF1"/>
    <w:rsid w:val="007553D5"/>
    <w:rsid w:val="00756091"/>
    <w:rsid w:val="00756DA6"/>
    <w:rsid w:val="00756F76"/>
    <w:rsid w:val="00761E90"/>
    <w:rsid w:val="00762424"/>
    <w:rsid w:val="0076295A"/>
    <w:rsid w:val="007642F4"/>
    <w:rsid w:val="00766617"/>
    <w:rsid w:val="007679B9"/>
    <w:rsid w:val="00767EC2"/>
    <w:rsid w:val="00771E0B"/>
    <w:rsid w:val="00771F09"/>
    <w:rsid w:val="00776572"/>
    <w:rsid w:val="00776AFF"/>
    <w:rsid w:val="0077738D"/>
    <w:rsid w:val="007774C2"/>
    <w:rsid w:val="00781638"/>
    <w:rsid w:val="00781F2A"/>
    <w:rsid w:val="007820EE"/>
    <w:rsid w:val="0078482F"/>
    <w:rsid w:val="00784E51"/>
    <w:rsid w:val="00787D28"/>
    <w:rsid w:val="0079000C"/>
    <w:rsid w:val="00790D93"/>
    <w:rsid w:val="00791CD7"/>
    <w:rsid w:val="007941A3"/>
    <w:rsid w:val="0079430D"/>
    <w:rsid w:val="0079754C"/>
    <w:rsid w:val="00797553"/>
    <w:rsid w:val="007A1395"/>
    <w:rsid w:val="007A515E"/>
    <w:rsid w:val="007A538E"/>
    <w:rsid w:val="007B19CE"/>
    <w:rsid w:val="007B4C7F"/>
    <w:rsid w:val="007B70CF"/>
    <w:rsid w:val="007B7C23"/>
    <w:rsid w:val="007C0255"/>
    <w:rsid w:val="007C09C8"/>
    <w:rsid w:val="007C0C22"/>
    <w:rsid w:val="007C13ED"/>
    <w:rsid w:val="007C2707"/>
    <w:rsid w:val="007C6F8A"/>
    <w:rsid w:val="007D3572"/>
    <w:rsid w:val="007D3C6C"/>
    <w:rsid w:val="007D501A"/>
    <w:rsid w:val="007D6832"/>
    <w:rsid w:val="007E14A9"/>
    <w:rsid w:val="007E3F65"/>
    <w:rsid w:val="007E5253"/>
    <w:rsid w:val="007E57A5"/>
    <w:rsid w:val="007E68F6"/>
    <w:rsid w:val="007E6EF9"/>
    <w:rsid w:val="007E75A4"/>
    <w:rsid w:val="007F0511"/>
    <w:rsid w:val="007F2AE5"/>
    <w:rsid w:val="007F6AB0"/>
    <w:rsid w:val="00803805"/>
    <w:rsid w:val="0080582D"/>
    <w:rsid w:val="008063C9"/>
    <w:rsid w:val="0080756C"/>
    <w:rsid w:val="008122E6"/>
    <w:rsid w:val="00813520"/>
    <w:rsid w:val="00820169"/>
    <w:rsid w:val="00827D62"/>
    <w:rsid w:val="00831204"/>
    <w:rsid w:val="00831208"/>
    <w:rsid w:val="00835A02"/>
    <w:rsid w:val="008429CF"/>
    <w:rsid w:val="008446E2"/>
    <w:rsid w:val="00847E19"/>
    <w:rsid w:val="00850CD3"/>
    <w:rsid w:val="0085112C"/>
    <w:rsid w:val="00851684"/>
    <w:rsid w:val="008601A9"/>
    <w:rsid w:val="00861A74"/>
    <w:rsid w:val="00862F4C"/>
    <w:rsid w:val="00865B0D"/>
    <w:rsid w:val="0086654B"/>
    <w:rsid w:val="0087083B"/>
    <w:rsid w:val="00871B33"/>
    <w:rsid w:val="00872949"/>
    <w:rsid w:val="00880FD6"/>
    <w:rsid w:val="00882567"/>
    <w:rsid w:val="00886FE5"/>
    <w:rsid w:val="00887874"/>
    <w:rsid w:val="008934EE"/>
    <w:rsid w:val="008941DB"/>
    <w:rsid w:val="00895C08"/>
    <w:rsid w:val="00896235"/>
    <w:rsid w:val="008A16EA"/>
    <w:rsid w:val="008B12C8"/>
    <w:rsid w:val="008B6162"/>
    <w:rsid w:val="008C04DF"/>
    <w:rsid w:val="008C0979"/>
    <w:rsid w:val="008C1971"/>
    <w:rsid w:val="008D0511"/>
    <w:rsid w:val="008D2CAF"/>
    <w:rsid w:val="008D3ACE"/>
    <w:rsid w:val="008D51CC"/>
    <w:rsid w:val="008D62E2"/>
    <w:rsid w:val="008E0C86"/>
    <w:rsid w:val="008E4F95"/>
    <w:rsid w:val="008F2ACF"/>
    <w:rsid w:val="008F4D52"/>
    <w:rsid w:val="008F4E41"/>
    <w:rsid w:val="009025FF"/>
    <w:rsid w:val="0090408D"/>
    <w:rsid w:val="00904E6B"/>
    <w:rsid w:val="00906300"/>
    <w:rsid w:val="00906EEC"/>
    <w:rsid w:val="00911723"/>
    <w:rsid w:val="009127D3"/>
    <w:rsid w:val="00914204"/>
    <w:rsid w:val="0091575C"/>
    <w:rsid w:val="00915C7E"/>
    <w:rsid w:val="0092060B"/>
    <w:rsid w:val="0092230C"/>
    <w:rsid w:val="00922606"/>
    <w:rsid w:val="00922D31"/>
    <w:rsid w:val="0092559F"/>
    <w:rsid w:val="009260BB"/>
    <w:rsid w:val="00931141"/>
    <w:rsid w:val="00934552"/>
    <w:rsid w:val="00935665"/>
    <w:rsid w:val="00935B30"/>
    <w:rsid w:val="00936A4E"/>
    <w:rsid w:val="00940728"/>
    <w:rsid w:val="00940FCB"/>
    <w:rsid w:val="00941580"/>
    <w:rsid w:val="009419AC"/>
    <w:rsid w:val="00944E0C"/>
    <w:rsid w:val="00945586"/>
    <w:rsid w:val="00946170"/>
    <w:rsid w:val="00950D81"/>
    <w:rsid w:val="009511FB"/>
    <w:rsid w:val="009533B3"/>
    <w:rsid w:val="009543EB"/>
    <w:rsid w:val="009623AB"/>
    <w:rsid w:val="00962D2A"/>
    <w:rsid w:val="00964E28"/>
    <w:rsid w:val="0097000A"/>
    <w:rsid w:val="00970A6B"/>
    <w:rsid w:val="00972E5F"/>
    <w:rsid w:val="00973BC3"/>
    <w:rsid w:val="009759F9"/>
    <w:rsid w:val="009763C4"/>
    <w:rsid w:val="00976AEF"/>
    <w:rsid w:val="009803F1"/>
    <w:rsid w:val="00982DD5"/>
    <w:rsid w:val="009844F7"/>
    <w:rsid w:val="00984758"/>
    <w:rsid w:val="0099079E"/>
    <w:rsid w:val="00991C51"/>
    <w:rsid w:val="00992181"/>
    <w:rsid w:val="009927B3"/>
    <w:rsid w:val="009936EE"/>
    <w:rsid w:val="00994057"/>
    <w:rsid w:val="00995FFD"/>
    <w:rsid w:val="009A3CC7"/>
    <w:rsid w:val="009A45B0"/>
    <w:rsid w:val="009A5CAA"/>
    <w:rsid w:val="009A5EE4"/>
    <w:rsid w:val="009A6A6F"/>
    <w:rsid w:val="009A7E81"/>
    <w:rsid w:val="009B0D00"/>
    <w:rsid w:val="009B1B69"/>
    <w:rsid w:val="009B5725"/>
    <w:rsid w:val="009B722A"/>
    <w:rsid w:val="009C117D"/>
    <w:rsid w:val="009C4239"/>
    <w:rsid w:val="009C470D"/>
    <w:rsid w:val="009C638B"/>
    <w:rsid w:val="009D0798"/>
    <w:rsid w:val="009D3626"/>
    <w:rsid w:val="009D471A"/>
    <w:rsid w:val="009D569C"/>
    <w:rsid w:val="009D68FB"/>
    <w:rsid w:val="009D736F"/>
    <w:rsid w:val="009E04B3"/>
    <w:rsid w:val="009E0DFC"/>
    <w:rsid w:val="009E1AB3"/>
    <w:rsid w:val="009E5725"/>
    <w:rsid w:val="009E5B74"/>
    <w:rsid w:val="009E7C14"/>
    <w:rsid w:val="009F0D62"/>
    <w:rsid w:val="009F3051"/>
    <w:rsid w:val="009F36D9"/>
    <w:rsid w:val="009F419C"/>
    <w:rsid w:val="009F43E0"/>
    <w:rsid w:val="009F68BD"/>
    <w:rsid w:val="00A003EA"/>
    <w:rsid w:val="00A008A8"/>
    <w:rsid w:val="00A055A5"/>
    <w:rsid w:val="00A12A7C"/>
    <w:rsid w:val="00A1330E"/>
    <w:rsid w:val="00A144AE"/>
    <w:rsid w:val="00A16C64"/>
    <w:rsid w:val="00A17F88"/>
    <w:rsid w:val="00A245AE"/>
    <w:rsid w:val="00A26A56"/>
    <w:rsid w:val="00A27DA5"/>
    <w:rsid w:val="00A30058"/>
    <w:rsid w:val="00A332A8"/>
    <w:rsid w:val="00A33784"/>
    <w:rsid w:val="00A40017"/>
    <w:rsid w:val="00A402A1"/>
    <w:rsid w:val="00A44175"/>
    <w:rsid w:val="00A50D22"/>
    <w:rsid w:val="00A512C3"/>
    <w:rsid w:val="00A52055"/>
    <w:rsid w:val="00A52E7C"/>
    <w:rsid w:val="00A55B9A"/>
    <w:rsid w:val="00A571FE"/>
    <w:rsid w:val="00A60395"/>
    <w:rsid w:val="00A61E46"/>
    <w:rsid w:val="00A6287E"/>
    <w:rsid w:val="00A637FB"/>
    <w:rsid w:val="00A63817"/>
    <w:rsid w:val="00A6790C"/>
    <w:rsid w:val="00A7072C"/>
    <w:rsid w:val="00A71A0C"/>
    <w:rsid w:val="00A72251"/>
    <w:rsid w:val="00A72BA1"/>
    <w:rsid w:val="00A75056"/>
    <w:rsid w:val="00A77C2C"/>
    <w:rsid w:val="00A77F7F"/>
    <w:rsid w:val="00A80062"/>
    <w:rsid w:val="00A80095"/>
    <w:rsid w:val="00A83337"/>
    <w:rsid w:val="00A856EB"/>
    <w:rsid w:val="00A87259"/>
    <w:rsid w:val="00A9022E"/>
    <w:rsid w:val="00A926E9"/>
    <w:rsid w:val="00A92733"/>
    <w:rsid w:val="00A95BA7"/>
    <w:rsid w:val="00AA1165"/>
    <w:rsid w:val="00AA1E1E"/>
    <w:rsid w:val="00AA3F31"/>
    <w:rsid w:val="00AA4625"/>
    <w:rsid w:val="00AB06DE"/>
    <w:rsid w:val="00AB1F1A"/>
    <w:rsid w:val="00AB40A5"/>
    <w:rsid w:val="00AB6F4C"/>
    <w:rsid w:val="00AC4396"/>
    <w:rsid w:val="00AC4F34"/>
    <w:rsid w:val="00AC5F0C"/>
    <w:rsid w:val="00AC6EC2"/>
    <w:rsid w:val="00AD4454"/>
    <w:rsid w:val="00AD66A9"/>
    <w:rsid w:val="00AE022D"/>
    <w:rsid w:val="00AE3A63"/>
    <w:rsid w:val="00AE5435"/>
    <w:rsid w:val="00AE6EE8"/>
    <w:rsid w:val="00AF3ABE"/>
    <w:rsid w:val="00AF6959"/>
    <w:rsid w:val="00B00520"/>
    <w:rsid w:val="00B00F8E"/>
    <w:rsid w:val="00B014D0"/>
    <w:rsid w:val="00B01E82"/>
    <w:rsid w:val="00B031BF"/>
    <w:rsid w:val="00B03CB0"/>
    <w:rsid w:val="00B041A9"/>
    <w:rsid w:val="00B0465E"/>
    <w:rsid w:val="00B04986"/>
    <w:rsid w:val="00B1218F"/>
    <w:rsid w:val="00B13262"/>
    <w:rsid w:val="00B140E0"/>
    <w:rsid w:val="00B14C20"/>
    <w:rsid w:val="00B16238"/>
    <w:rsid w:val="00B23F8B"/>
    <w:rsid w:val="00B27724"/>
    <w:rsid w:val="00B3058D"/>
    <w:rsid w:val="00B30F3D"/>
    <w:rsid w:val="00B32207"/>
    <w:rsid w:val="00B34C9D"/>
    <w:rsid w:val="00B37CE7"/>
    <w:rsid w:val="00B41D48"/>
    <w:rsid w:val="00B432A0"/>
    <w:rsid w:val="00B44E75"/>
    <w:rsid w:val="00B46F40"/>
    <w:rsid w:val="00B4738B"/>
    <w:rsid w:val="00B475DC"/>
    <w:rsid w:val="00B517F7"/>
    <w:rsid w:val="00B52AFC"/>
    <w:rsid w:val="00B52EFE"/>
    <w:rsid w:val="00B5358A"/>
    <w:rsid w:val="00B53A53"/>
    <w:rsid w:val="00B543E6"/>
    <w:rsid w:val="00B60DCA"/>
    <w:rsid w:val="00B6269F"/>
    <w:rsid w:val="00B63C73"/>
    <w:rsid w:val="00B66916"/>
    <w:rsid w:val="00B672B3"/>
    <w:rsid w:val="00B67806"/>
    <w:rsid w:val="00B7055C"/>
    <w:rsid w:val="00B7203F"/>
    <w:rsid w:val="00B72B3F"/>
    <w:rsid w:val="00B7542D"/>
    <w:rsid w:val="00B75590"/>
    <w:rsid w:val="00B75710"/>
    <w:rsid w:val="00B76DB6"/>
    <w:rsid w:val="00B77DBF"/>
    <w:rsid w:val="00B810DF"/>
    <w:rsid w:val="00B81FBB"/>
    <w:rsid w:val="00B851E0"/>
    <w:rsid w:val="00B902B9"/>
    <w:rsid w:val="00B92C59"/>
    <w:rsid w:val="00B95BFE"/>
    <w:rsid w:val="00B96C22"/>
    <w:rsid w:val="00B972D3"/>
    <w:rsid w:val="00BA1705"/>
    <w:rsid w:val="00BA2132"/>
    <w:rsid w:val="00BA4A09"/>
    <w:rsid w:val="00BB4389"/>
    <w:rsid w:val="00BB61BE"/>
    <w:rsid w:val="00BC0463"/>
    <w:rsid w:val="00BC10CF"/>
    <w:rsid w:val="00BC2797"/>
    <w:rsid w:val="00BC4227"/>
    <w:rsid w:val="00BC5926"/>
    <w:rsid w:val="00BC720A"/>
    <w:rsid w:val="00BD1366"/>
    <w:rsid w:val="00BD139C"/>
    <w:rsid w:val="00BD3419"/>
    <w:rsid w:val="00BD43E5"/>
    <w:rsid w:val="00BD59E3"/>
    <w:rsid w:val="00BD6D04"/>
    <w:rsid w:val="00BD7FD7"/>
    <w:rsid w:val="00BE0315"/>
    <w:rsid w:val="00BE05F0"/>
    <w:rsid w:val="00BE135F"/>
    <w:rsid w:val="00BE1772"/>
    <w:rsid w:val="00BE1DEB"/>
    <w:rsid w:val="00BE295A"/>
    <w:rsid w:val="00BE3F22"/>
    <w:rsid w:val="00BF0E8E"/>
    <w:rsid w:val="00BF1A7F"/>
    <w:rsid w:val="00BF1C09"/>
    <w:rsid w:val="00BF51B6"/>
    <w:rsid w:val="00BF7684"/>
    <w:rsid w:val="00C00E65"/>
    <w:rsid w:val="00C00F37"/>
    <w:rsid w:val="00C01BB0"/>
    <w:rsid w:val="00C03F51"/>
    <w:rsid w:val="00C10884"/>
    <w:rsid w:val="00C10CC7"/>
    <w:rsid w:val="00C12232"/>
    <w:rsid w:val="00C12828"/>
    <w:rsid w:val="00C13225"/>
    <w:rsid w:val="00C14C86"/>
    <w:rsid w:val="00C1689B"/>
    <w:rsid w:val="00C229F8"/>
    <w:rsid w:val="00C26845"/>
    <w:rsid w:val="00C30838"/>
    <w:rsid w:val="00C30A9A"/>
    <w:rsid w:val="00C320D5"/>
    <w:rsid w:val="00C322F1"/>
    <w:rsid w:val="00C33284"/>
    <w:rsid w:val="00C371FA"/>
    <w:rsid w:val="00C42B70"/>
    <w:rsid w:val="00C46F61"/>
    <w:rsid w:val="00C472B5"/>
    <w:rsid w:val="00C47BB2"/>
    <w:rsid w:val="00C51C28"/>
    <w:rsid w:val="00C51DC9"/>
    <w:rsid w:val="00C53456"/>
    <w:rsid w:val="00C53532"/>
    <w:rsid w:val="00C55042"/>
    <w:rsid w:val="00C60C2D"/>
    <w:rsid w:val="00C67302"/>
    <w:rsid w:val="00C70043"/>
    <w:rsid w:val="00C700FF"/>
    <w:rsid w:val="00C73861"/>
    <w:rsid w:val="00C7432C"/>
    <w:rsid w:val="00C75791"/>
    <w:rsid w:val="00C75FB1"/>
    <w:rsid w:val="00C76304"/>
    <w:rsid w:val="00C83305"/>
    <w:rsid w:val="00C83A19"/>
    <w:rsid w:val="00C84955"/>
    <w:rsid w:val="00C86467"/>
    <w:rsid w:val="00C9440B"/>
    <w:rsid w:val="00C94624"/>
    <w:rsid w:val="00C9550D"/>
    <w:rsid w:val="00C95C72"/>
    <w:rsid w:val="00C96B86"/>
    <w:rsid w:val="00C974AF"/>
    <w:rsid w:val="00C97DF7"/>
    <w:rsid w:val="00C97E37"/>
    <w:rsid w:val="00CA1A6A"/>
    <w:rsid w:val="00CA2A2D"/>
    <w:rsid w:val="00CA4174"/>
    <w:rsid w:val="00CA6108"/>
    <w:rsid w:val="00CA72C8"/>
    <w:rsid w:val="00CB766B"/>
    <w:rsid w:val="00CB7AFC"/>
    <w:rsid w:val="00CC30CD"/>
    <w:rsid w:val="00CC33AB"/>
    <w:rsid w:val="00CC356D"/>
    <w:rsid w:val="00CD109D"/>
    <w:rsid w:val="00CD1E9D"/>
    <w:rsid w:val="00CD6ABB"/>
    <w:rsid w:val="00CE5CF2"/>
    <w:rsid w:val="00CE670B"/>
    <w:rsid w:val="00CF3953"/>
    <w:rsid w:val="00CF5154"/>
    <w:rsid w:val="00D00A5D"/>
    <w:rsid w:val="00D00A87"/>
    <w:rsid w:val="00D02F2F"/>
    <w:rsid w:val="00D052F4"/>
    <w:rsid w:val="00D10D47"/>
    <w:rsid w:val="00D13087"/>
    <w:rsid w:val="00D1402B"/>
    <w:rsid w:val="00D16FA0"/>
    <w:rsid w:val="00D26DCE"/>
    <w:rsid w:val="00D4143F"/>
    <w:rsid w:val="00D43736"/>
    <w:rsid w:val="00D4462F"/>
    <w:rsid w:val="00D50084"/>
    <w:rsid w:val="00D5130A"/>
    <w:rsid w:val="00D51769"/>
    <w:rsid w:val="00D522D8"/>
    <w:rsid w:val="00D54900"/>
    <w:rsid w:val="00D5491C"/>
    <w:rsid w:val="00D554E8"/>
    <w:rsid w:val="00D556C4"/>
    <w:rsid w:val="00D5748E"/>
    <w:rsid w:val="00D612A9"/>
    <w:rsid w:val="00D632F5"/>
    <w:rsid w:val="00D6390F"/>
    <w:rsid w:val="00D66935"/>
    <w:rsid w:val="00D70750"/>
    <w:rsid w:val="00D7171D"/>
    <w:rsid w:val="00D73B43"/>
    <w:rsid w:val="00D744F0"/>
    <w:rsid w:val="00D772A3"/>
    <w:rsid w:val="00D80021"/>
    <w:rsid w:val="00D85206"/>
    <w:rsid w:val="00D85AEB"/>
    <w:rsid w:val="00D8724C"/>
    <w:rsid w:val="00D878CA"/>
    <w:rsid w:val="00D9239E"/>
    <w:rsid w:val="00D9357B"/>
    <w:rsid w:val="00D938C1"/>
    <w:rsid w:val="00DA4780"/>
    <w:rsid w:val="00DA47A8"/>
    <w:rsid w:val="00DA54A4"/>
    <w:rsid w:val="00DA55C7"/>
    <w:rsid w:val="00DA6E7C"/>
    <w:rsid w:val="00DA7985"/>
    <w:rsid w:val="00DB05F8"/>
    <w:rsid w:val="00DB3592"/>
    <w:rsid w:val="00DB3BCB"/>
    <w:rsid w:val="00DB4C93"/>
    <w:rsid w:val="00DB4DDC"/>
    <w:rsid w:val="00DC39DD"/>
    <w:rsid w:val="00DC3F8A"/>
    <w:rsid w:val="00DC47FB"/>
    <w:rsid w:val="00DC7C8C"/>
    <w:rsid w:val="00DD11FD"/>
    <w:rsid w:val="00DD46E9"/>
    <w:rsid w:val="00DD68BA"/>
    <w:rsid w:val="00DE0326"/>
    <w:rsid w:val="00DE0D00"/>
    <w:rsid w:val="00DE16CD"/>
    <w:rsid w:val="00DE6492"/>
    <w:rsid w:val="00DF126D"/>
    <w:rsid w:val="00DF231E"/>
    <w:rsid w:val="00DF280B"/>
    <w:rsid w:val="00DF28B7"/>
    <w:rsid w:val="00DF68C0"/>
    <w:rsid w:val="00DF77AB"/>
    <w:rsid w:val="00DF7F5A"/>
    <w:rsid w:val="00E00FFD"/>
    <w:rsid w:val="00E01133"/>
    <w:rsid w:val="00E02BB2"/>
    <w:rsid w:val="00E04C02"/>
    <w:rsid w:val="00E053B2"/>
    <w:rsid w:val="00E053F8"/>
    <w:rsid w:val="00E05970"/>
    <w:rsid w:val="00E0681E"/>
    <w:rsid w:val="00E139D5"/>
    <w:rsid w:val="00E14CA5"/>
    <w:rsid w:val="00E152DF"/>
    <w:rsid w:val="00E164F6"/>
    <w:rsid w:val="00E173F1"/>
    <w:rsid w:val="00E17D3C"/>
    <w:rsid w:val="00E22D1B"/>
    <w:rsid w:val="00E235F5"/>
    <w:rsid w:val="00E23783"/>
    <w:rsid w:val="00E243F6"/>
    <w:rsid w:val="00E24D81"/>
    <w:rsid w:val="00E26411"/>
    <w:rsid w:val="00E307B6"/>
    <w:rsid w:val="00E32A16"/>
    <w:rsid w:val="00E41AD6"/>
    <w:rsid w:val="00E42017"/>
    <w:rsid w:val="00E42730"/>
    <w:rsid w:val="00E45CD8"/>
    <w:rsid w:val="00E46123"/>
    <w:rsid w:val="00E46268"/>
    <w:rsid w:val="00E50093"/>
    <w:rsid w:val="00E502D0"/>
    <w:rsid w:val="00E5259D"/>
    <w:rsid w:val="00E538B9"/>
    <w:rsid w:val="00E55854"/>
    <w:rsid w:val="00E565CC"/>
    <w:rsid w:val="00E628AD"/>
    <w:rsid w:val="00E64339"/>
    <w:rsid w:val="00E65232"/>
    <w:rsid w:val="00E677BD"/>
    <w:rsid w:val="00E678A4"/>
    <w:rsid w:val="00E70C44"/>
    <w:rsid w:val="00E72B6E"/>
    <w:rsid w:val="00E743C7"/>
    <w:rsid w:val="00E7532B"/>
    <w:rsid w:val="00E7564E"/>
    <w:rsid w:val="00E872A7"/>
    <w:rsid w:val="00E87608"/>
    <w:rsid w:val="00E92B50"/>
    <w:rsid w:val="00E94260"/>
    <w:rsid w:val="00E955B3"/>
    <w:rsid w:val="00E95688"/>
    <w:rsid w:val="00EA1494"/>
    <w:rsid w:val="00EA19E9"/>
    <w:rsid w:val="00EA369D"/>
    <w:rsid w:val="00EA411E"/>
    <w:rsid w:val="00EA641F"/>
    <w:rsid w:val="00EA6A5A"/>
    <w:rsid w:val="00EB19E0"/>
    <w:rsid w:val="00EB1C07"/>
    <w:rsid w:val="00EB5A80"/>
    <w:rsid w:val="00EC07DD"/>
    <w:rsid w:val="00EC0D7C"/>
    <w:rsid w:val="00EC3652"/>
    <w:rsid w:val="00EC5B2F"/>
    <w:rsid w:val="00EC7CD8"/>
    <w:rsid w:val="00EC7F14"/>
    <w:rsid w:val="00ED033D"/>
    <w:rsid w:val="00ED2638"/>
    <w:rsid w:val="00EE220A"/>
    <w:rsid w:val="00EE2853"/>
    <w:rsid w:val="00EE680F"/>
    <w:rsid w:val="00EF2567"/>
    <w:rsid w:val="00EF51A3"/>
    <w:rsid w:val="00EF5D36"/>
    <w:rsid w:val="00EF66FC"/>
    <w:rsid w:val="00F0135B"/>
    <w:rsid w:val="00F02E73"/>
    <w:rsid w:val="00F10140"/>
    <w:rsid w:val="00F11BAF"/>
    <w:rsid w:val="00F11CE3"/>
    <w:rsid w:val="00F153D7"/>
    <w:rsid w:val="00F16FDF"/>
    <w:rsid w:val="00F17DCE"/>
    <w:rsid w:val="00F2219E"/>
    <w:rsid w:val="00F22750"/>
    <w:rsid w:val="00F23896"/>
    <w:rsid w:val="00F23CA1"/>
    <w:rsid w:val="00F2401A"/>
    <w:rsid w:val="00F2642C"/>
    <w:rsid w:val="00F2646F"/>
    <w:rsid w:val="00F27E65"/>
    <w:rsid w:val="00F31A21"/>
    <w:rsid w:val="00F333F5"/>
    <w:rsid w:val="00F33E25"/>
    <w:rsid w:val="00F36257"/>
    <w:rsid w:val="00F36FDA"/>
    <w:rsid w:val="00F405C9"/>
    <w:rsid w:val="00F40A19"/>
    <w:rsid w:val="00F414CD"/>
    <w:rsid w:val="00F414F8"/>
    <w:rsid w:val="00F432CC"/>
    <w:rsid w:val="00F44DAC"/>
    <w:rsid w:val="00F44FA1"/>
    <w:rsid w:val="00F47626"/>
    <w:rsid w:val="00F47CAB"/>
    <w:rsid w:val="00F50275"/>
    <w:rsid w:val="00F505C7"/>
    <w:rsid w:val="00F51366"/>
    <w:rsid w:val="00F5293A"/>
    <w:rsid w:val="00F54824"/>
    <w:rsid w:val="00F566F6"/>
    <w:rsid w:val="00F56CE1"/>
    <w:rsid w:val="00F62D01"/>
    <w:rsid w:val="00F62EE5"/>
    <w:rsid w:val="00F669C5"/>
    <w:rsid w:val="00F66D03"/>
    <w:rsid w:val="00F72DEA"/>
    <w:rsid w:val="00F73739"/>
    <w:rsid w:val="00F7494B"/>
    <w:rsid w:val="00F803B0"/>
    <w:rsid w:val="00F80E14"/>
    <w:rsid w:val="00F80E25"/>
    <w:rsid w:val="00F83FB7"/>
    <w:rsid w:val="00F869B7"/>
    <w:rsid w:val="00F9005C"/>
    <w:rsid w:val="00F904AE"/>
    <w:rsid w:val="00F92667"/>
    <w:rsid w:val="00F954C3"/>
    <w:rsid w:val="00FA0966"/>
    <w:rsid w:val="00FA50D1"/>
    <w:rsid w:val="00FA6905"/>
    <w:rsid w:val="00FA7A01"/>
    <w:rsid w:val="00FB03E9"/>
    <w:rsid w:val="00FB2BDC"/>
    <w:rsid w:val="00FB3B7B"/>
    <w:rsid w:val="00FB4456"/>
    <w:rsid w:val="00FB5D74"/>
    <w:rsid w:val="00FC0312"/>
    <w:rsid w:val="00FC3A0E"/>
    <w:rsid w:val="00FC53E5"/>
    <w:rsid w:val="00FD0A3A"/>
    <w:rsid w:val="00FD16AF"/>
    <w:rsid w:val="00FD1F4D"/>
    <w:rsid w:val="00FD2A3E"/>
    <w:rsid w:val="00FD612B"/>
    <w:rsid w:val="00FD7077"/>
    <w:rsid w:val="00FE5BBC"/>
    <w:rsid w:val="00FF451E"/>
    <w:rsid w:val="00FF507F"/>
    <w:rsid w:val="00FF5605"/>
    <w:rsid w:val="00FF649E"/>
    <w:rsid w:val="00FF6FE3"/>
    <w:rsid w:val="50886323"/>
    <w:rsid w:val="72A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Arial" w:hAnsi="Arial" w:eastAsia="Times New Roman" w:cs="Tahoma"/>
      <w:szCs w:val="24"/>
      <w:lang w:val="pt-BR" w:eastAsia="pt-BR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qFormat/>
    <w:uiPriority w:val="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zh-CN" w:eastAsia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uiPriority w:val="0"/>
    <w:rPr>
      <w:color w:val="000080"/>
      <w:u w:val="single"/>
    </w:rPr>
  </w:style>
  <w:style w:type="paragraph" w:styleId="10">
    <w:name w:val="annotation text"/>
    <w:basedOn w:val="1"/>
    <w:link w:val="29"/>
    <w:unhideWhenUsed/>
    <w:uiPriority w:val="99"/>
    <w:rPr>
      <w:szCs w:val="20"/>
    </w:rPr>
  </w:style>
  <w:style w:type="paragraph" w:styleId="11">
    <w:name w:val="List Bullet 5"/>
    <w:basedOn w:val="1"/>
    <w:uiPriority w:val="0"/>
    <w:pPr>
      <w:numPr>
        <w:ilvl w:val="0"/>
        <w:numId w:val="1"/>
      </w:numPr>
      <w:contextualSpacing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13">
    <w:name w:val="header"/>
    <w:basedOn w:val="1"/>
    <w:link w:val="33"/>
    <w:unhideWhenUsed/>
    <w:qFormat/>
    <w:uiPriority w:val="0"/>
    <w:pPr>
      <w:tabs>
        <w:tab w:val="center" w:pos="4252"/>
        <w:tab w:val="right" w:pos="8504"/>
      </w:tabs>
    </w:pPr>
  </w:style>
  <w:style w:type="paragraph" w:styleId="14">
    <w:name w:val="annotation subject"/>
    <w:basedOn w:val="10"/>
    <w:next w:val="10"/>
    <w:link w:val="30"/>
    <w:semiHidden/>
    <w:unhideWhenUsed/>
    <w:uiPriority w:val="0"/>
    <w:rPr>
      <w:b/>
      <w:bCs/>
    </w:rPr>
  </w:style>
  <w:style w:type="paragraph" w:styleId="15">
    <w:name w:val="footer"/>
    <w:basedOn w:val="1"/>
    <w:link w:val="34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18"/>
    <w:qFormat/>
    <w:uiPriority w:val="0"/>
    <w:rPr>
      <w:rFonts w:ascii="Tahoma" w:hAnsi="Tahoma" w:cs="Times New Roman"/>
      <w:sz w:val="16"/>
      <w:szCs w:val="16"/>
      <w:lang w:val="zh-CN" w:eastAsia="zh-CN"/>
    </w:rPr>
  </w:style>
  <w:style w:type="paragraph" w:customStyle="1" w:styleId="17">
    <w:name w:val="Lista Colorida - Ênfase 11"/>
    <w:basedOn w:val="1"/>
    <w:qFormat/>
    <w:uiPriority w:val="0"/>
    <w:pPr>
      <w:ind w:left="720"/>
      <w:contextualSpacing/>
    </w:pPr>
  </w:style>
  <w:style w:type="character" w:customStyle="1" w:styleId="18">
    <w:name w:val="Texto de balão Char"/>
    <w:link w:val="16"/>
    <w:uiPriority w:val="0"/>
    <w:rPr>
      <w:rFonts w:ascii="Tahoma" w:hAnsi="Tahoma" w:cs="Tahoma"/>
      <w:sz w:val="16"/>
      <w:szCs w:val="16"/>
    </w:rPr>
  </w:style>
  <w:style w:type="character" w:customStyle="1" w:styleId="19">
    <w:name w:val="Título 2 Char"/>
    <w:link w:val="3"/>
    <w:uiPriority w:val="0"/>
    <w:rPr>
      <w:b/>
      <w:color w:val="000000"/>
      <w:sz w:val="24"/>
    </w:rPr>
  </w:style>
  <w:style w:type="paragraph" w:customStyle="1" w:styleId="20">
    <w:name w:val="Nível 2"/>
    <w:basedOn w:val="1"/>
    <w:next w:val="1"/>
    <w:qFormat/>
    <w:uiPriority w:val="0"/>
    <w:pPr>
      <w:spacing w:after="120"/>
      <w:jc w:val="both"/>
    </w:pPr>
    <w:rPr>
      <w:rFonts w:cs="Times New Roman"/>
      <w:b/>
      <w:szCs w:val="20"/>
    </w:rPr>
  </w:style>
  <w:style w:type="character" w:customStyle="1" w:styleId="21">
    <w:name w:val="normal__char1"/>
    <w:uiPriority w:val="0"/>
    <w:rPr>
      <w:rFonts w:hint="default" w:ascii="Arial" w:hAnsi="Arial" w:cs="Arial"/>
      <w:sz w:val="24"/>
      <w:szCs w:val="24"/>
      <w:u w:val="none"/>
    </w:rPr>
  </w:style>
  <w:style w:type="character" w:customStyle="1" w:styleId="22">
    <w:name w:val="apple-style-span"/>
    <w:basedOn w:val="4"/>
    <w:qFormat/>
    <w:uiPriority w:val="0"/>
  </w:style>
  <w:style w:type="paragraph" w:customStyle="1" w:styleId="23">
    <w:name w:val="Grade Colorida - Ênfase 11"/>
    <w:basedOn w:val="1"/>
    <w:next w:val="1"/>
    <w:link w:val="24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zh-CN" w:eastAsia="en-US"/>
    </w:rPr>
  </w:style>
  <w:style w:type="character" w:customStyle="1" w:styleId="24">
    <w:name w:val="Grade Colorida - Ênfase 1 Char"/>
    <w:link w:val="23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25">
    <w:name w:val="citação 2"/>
    <w:basedOn w:val="23"/>
    <w:link w:val="26"/>
    <w:uiPriority w:val="0"/>
    <w:rPr>
      <w:szCs w:val="20"/>
    </w:rPr>
  </w:style>
  <w:style w:type="character" w:customStyle="1" w:styleId="26">
    <w:name w:val="citação 2 Char"/>
    <w:basedOn w:val="24"/>
    <w:link w:val="25"/>
    <w:qFormat/>
    <w:uiPriority w:val="0"/>
    <w:rPr>
      <w:rFonts w:ascii="Ecofont_Spranq_eco_Sans" w:hAnsi="Ecofont_Spranq_eco_Sans" w:eastAsia="Calibri" w:cs="Tahoma"/>
      <w:color w:val="000000"/>
      <w:szCs w:val="24"/>
      <w:shd w:val="clear" w:color="auto" w:fill="FFFFCC"/>
      <w:lang w:eastAsia="en-US"/>
    </w:rPr>
  </w:style>
  <w:style w:type="paragraph" w:customStyle="1" w:styleId="27">
    <w:name w:val="ad"/>
    <w:basedOn w:val="1"/>
    <w:qFormat/>
    <w:uiPriority w:val="0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28">
    <w:name w:val="Título da Tabela"/>
    <w:basedOn w:val="1"/>
    <w:uiPriority w:val="0"/>
    <w:pPr>
      <w:widowControl w:val="0"/>
      <w:suppressLineNumbers/>
      <w:suppressAutoHyphens/>
      <w:spacing w:after="120"/>
      <w:jc w:val="center"/>
    </w:pPr>
    <w:rPr>
      <w:rFonts w:ascii="Times New Roman" w:hAnsi="Times New Roman" w:eastAsia="Arial Unicode MS" w:cs="Times New Roman"/>
      <w:b/>
      <w:bCs/>
      <w:i/>
      <w:iCs/>
      <w:szCs w:val="20"/>
    </w:rPr>
  </w:style>
  <w:style w:type="character" w:customStyle="1" w:styleId="29">
    <w:name w:val="Texto de comentário Char"/>
    <w:basedOn w:val="4"/>
    <w:link w:val="10"/>
    <w:uiPriority w:val="99"/>
    <w:rPr>
      <w:rFonts w:ascii="Ecofont_Spranq_eco_Sans" w:hAnsi="Ecofont_Spranq_eco_Sans" w:cs="Tahoma"/>
    </w:rPr>
  </w:style>
  <w:style w:type="character" w:customStyle="1" w:styleId="30">
    <w:name w:val="Assunto do comentário Char"/>
    <w:basedOn w:val="29"/>
    <w:link w:val="14"/>
    <w:semiHidden/>
    <w:qFormat/>
    <w:uiPriority w:val="0"/>
    <w:rPr>
      <w:rFonts w:ascii="Ecofont_Spranq_eco_Sans" w:hAnsi="Ecofont_Spranq_eco_Sans" w:cs="Tahoma"/>
      <w:b/>
      <w:bCs/>
    </w:rPr>
  </w:style>
  <w:style w:type="paragraph" w:customStyle="1" w:styleId="31">
    <w:name w:val="Corpo de texto 21"/>
    <w:basedOn w:val="1"/>
    <w:qFormat/>
    <w:uiPriority w:val="0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Cabeçalho Char"/>
    <w:basedOn w:val="4"/>
    <w:link w:val="13"/>
    <w:qFormat/>
    <w:uiPriority w:val="0"/>
    <w:rPr>
      <w:rFonts w:ascii="Ecofont_Spranq_eco_Sans" w:hAnsi="Ecofont_Spranq_eco_Sans" w:cs="Tahoma"/>
      <w:sz w:val="24"/>
      <w:szCs w:val="24"/>
    </w:rPr>
  </w:style>
  <w:style w:type="character" w:customStyle="1" w:styleId="34">
    <w:name w:val="Rodapé Char"/>
    <w:basedOn w:val="4"/>
    <w:link w:val="15"/>
    <w:qFormat/>
    <w:uiPriority w:val="99"/>
    <w:rPr>
      <w:rFonts w:ascii="Ecofont_Spranq_eco_Sans" w:hAnsi="Ecofont_Spranq_eco_Sans" w:cs="Tahoma"/>
      <w:sz w:val="24"/>
      <w:szCs w:val="24"/>
    </w:rPr>
  </w:style>
  <w:style w:type="paragraph" w:customStyle="1" w:styleId="35">
    <w:name w:val="Nivel_01_Titulo"/>
    <w:basedOn w:val="2"/>
    <w:next w:val="1"/>
    <w:link w:val="37"/>
    <w:qFormat/>
    <w:uiPriority w:val="0"/>
    <w:pPr>
      <w:numPr>
        <w:ilvl w:val="0"/>
        <w:numId w:val="2"/>
      </w:numPr>
      <w:tabs>
        <w:tab w:val="left" w:pos="567"/>
      </w:tabs>
      <w:spacing w:before="240"/>
      <w:jc w:val="both"/>
    </w:pPr>
    <w:rPr>
      <w:rFonts w:ascii="Arial" w:hAnsi="Arial" w:cs="Times New Roman"/>
      <w:color w:val="auto"/>
      <w:sz w:val="20"/>
      <w:szCs w:val="20"/>
    </w:rPr>
  </w:style>
  <w:style w:type="character" w:customStyle="1" w:styleId="36">
    <w:name w:val="Título 1 Ch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7">
    <w:name w:val="Nivel_01_Titulo Char"/>
    <w:basedOn w:val="36"/>
    <w:link w:val="35"/>
    <w:qFormat/>
    <w:uiPriority w:val="0"/>
    <w:rPr>
      <w:rFonts w:ascii="Arial" w:hAnsi="Arial" w:eastAsiaTheme="majorEastAsia" w:cstheme="majorBidi"/>
      <w:color w:val="376092" w:themeColor="accent1" w:themeShade="BF"/>
      <w:sz w:val="28"/>
      <w:szCs w:val="28"/>
    </w:rPr>
  </w:style>
  <w:style w:type="paragraph" w:customStyle="1" w:styleId="38">
    <w:name w:val="Nivel1"/>
    <w:basedOn w:val="2"/>
    <w:qFormat/>
    <w:uiPriority w:val="0"/>
    <w:pPr>
      <w:spacing w:line="276" w:lineRule="auto"/>
      <w:ind w:left="357" w:hanging="357"/>
      <w:jc w:val="both"/>
    </w:pPr>
    <w:rPr>
      <w:rFonts w:ascii="Arial" w:hAnsi="Arial" w:cs="Times New Roman"/>
      <w:bCs w:val="0"/>
      <w:color w:val="000000"/>
      <w:sz w:val="20"/>
      <w:szCs w:val="20"/>
    </w:rPr>
  </w:style>
  <w:style w:type="paragraph" w:customStyle="1" w:styleId="39">
    <w:name w:val="Revision"/>
    <w:hidden/>
    <w:semiHidden/>
    <w:qFormat/>
    <w:uiPriority w:val="99"/>
    <w:rPr>
      <w:rFonts w:ascii="Arial" w:hAnsi="Arial" w:eastAsia="Times New Roman" w:cs="Tahoma"/>
      <w:szCs w:val="24"/>
      <w:lang w:val="pt-BR" w:eastAsia="pt-BR" w:bidi="ar-SA"/>
    </w:rPr>
  </w:style>
  <w:style w:type="paragraph" w:styleId="40">
    <w:name w:val="Quote"/>
    <w:basedOn w:val="1"/>
    <w:next w:val="1"/>
    <w:link w:val="41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41">
    <w:name w:val="Citação Char"/>
    <w:basedOn w:val="4"/>
    <w:link w:val="40"/>
    <w:qFormat/>
    <w:uiPriority w:val="29"/>
    <w:rPr>
      <w:rFonts w:ascii="Arial" w:hAnsi="Arial" w:eastAsia="Calibri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42">
    <w:name w:val="Menção Pendente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scayt-misspell-word"/>
    <w:basedOn w:val="4"/>
    <w:qFormat/>
    <w:uiPriority w:val="0"/>
  </w:style>
  <w:style w:type="paragraph" w:customStyle="1" w:styleId="45">
    <w:name w:val="numerado"/>
    <w:basedOn w:val="1"/>
    <w:uiPriority w:val="0"/>
    <w:pPr>
      <w:spacing w:after="48" w:line="288" w:lineRule="atLeast"/>
      <w:jc w:val="both"/>
    </w:pPr>
    <w:rPr>
      <w:rFonts w:ascii="Times New Roman, Times, serif" w:hAnsi="Times New Roman, Times, serif" w:cs="Times New Roman" w:eastAsiaTheme="minor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C1AF9-ECD8-4994-A048-AB184F79E7CC}">
  <ds:schemaRefs/>
</ds:datastoreItem>
</file>

<file path=customXml/itemProps2.xml><?xml version="1.0" encoding="utf-8"?>
<ds:datastoreItem xmlns:ds="http://schemas.openxmlformats.org/officeDocument/2006/customXml" ds:itemID="{4EE35EC5-8FB6-4E2A-A1CC-8B5D084F49FD}">
  <ds:schemaRefs/>
</ds:datastoreItem>
</file>

<file path=customXml/itemProps3.xml><?xml version="1.0" encoding="utf-8"?>
<ds:datastoreItem xmlns:ds="http://schemas.openxmlformats.org/officeDocument/2006/customXml" ds:itemID="{82DED975-93DE-4FD8-894D-894126A076B1}">
  <ds:schemaRefs/>
</ds:datastoreItem>
</file>

<file path=customXml/itemProps4.xml><?xml version="1.0" encoding="utf-8"?>
<ds:datastoreItem xmlns:ds="http://schemas.openxmlformats.org/officeDocument/2006/customXml" ds:itemID="{61FED2C2-CFB1-4958-B0B4-8604770B3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Company>EDUARDO DOTTI</Company>
  <Pages>3</Pages>
  <Words>1443</Words>
  <Characters>7795</Characters>
  <Lines>64</Lines>
  <Paragraphs>18</Paragraphs>
  <TotalTime>0</TotalTime>
  <ScaleCrop>false</ScaleCrop>
  <LinksUpToDate>false</LinksUpToDate>
  <CharactersWithSpaces>9220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2021-09-02T18:23:00Z</dcterms:created>
  <dc:creator>Adriano</dc:creator>
  <cp:lastModifiedBy>ana.messias</cp:lastModifiedBy>
  <cp:lastPrinted>2018-11-29T13:40:00Z</cp:lastPrinted>
  <dcterms:modified xsi:type="dcterms:W3CDTF">2025-05-07T14:35:58Z</dcterms:modified>
  <dc:title>NOTAS EXPLICATIVAS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KSOProductBuildVer">
    <vt:lpwstr>1046-12.2.0.19805</vt:lpwstr>
  </property>
  <property fmtid="{D5CDD505-2E9C-101B-9397-08002B2CF9AE}" pid="4" name="ICV">
    <vt:lpwstr>B597F3743DFA49418E1CF0CA6F83A98C_12</vt:lpwstr>
  </property>
</Properties>
</file>